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3D80" w14:textId="36A7E239" w:rsidR="00CD6277" w:rsidRPr="00CE6BEF" w:rsidRDefault="00CE6BEF" w:rsidP="00726057">
      <w:pPr>
        <w:jc w:val="both"/>
        <w:rPr>
          <w:b/>
          <w:u w:val="single"/>
          <w:lang w:val="es-ES_tradnl"/>
        </w:rPr>
      </w:pPr>
      <w:r w:rsidRPr="00CE6BEF">
        <w:rPr>
          <w:b/>
          <w:u w:val="single"/>
          <w:lang w:val="es-ES_tradnl"/>
        </w:rPr>
        <w:t xml:space="preserve">Actas de la comisión </w:t>
      </w:r>
      <w:r w:rsidR="00BD2CA9">
        <w:rPr>
          <w:b/>
          <w:u w:val="single"/>
          <w:lang w:val="es-ES_tradnl"/>
        </w:rPr>
        <w:t>académica</w:t>
      </w:r>
      <w:bookmarkStart w:id="0" w:name="_GoBack"/>
      <w:bookmarkEnd w:id="0"/>
      <w:r w:rsidRPr="00CE6BEF">
        <w:rPr>
          <w:b/>
          <w:u w:val="single"/>
          <w:lang w:val="es-ES_tradnl"/>
        </w:rPr>
        <w:t xml:space="preserve"> del </w:t>
      </w:r>
      <w:r w:rsidR="0018234F">
        <w:rPr>
          <w:b/>
          <w:u w:val="single"/>
          <w:lang w:val="es-ES_tradnl"/>
        </w:rPr>
        <w:t>07</w:t>
      </w:r>
      <w:r w:rsidRPr="00CE6BEF">
        <w:rPr>
          <w:b/>
          <w:u w:val="single"/>
          <w:lang w:val="es-ES_tradnl"/>
        </w:rPr>
        <w:t xml:space="preserve"> de </w:t>
      </w:r>
      <w:r w:rsidR="0018234F">
        <w:rPr>
          <w:b/>
          <w:u w:val="single"/>
          <w:lang w:val="es-ES_tradnl"/>
        </w:rPr>
        <w:t>febrero</w:t>
      </w:r>
      <w:r w:rsidRPr="00CE6BEF">
        <w:rPr>
          <w:b/>
          <w:u w:val="single"/>
          <w:lang w:val="es-ES_tradnl"/>
        </w:rPr>
        <w:t xml:space="preserve"> de 20</w:t>
      </w:r>
      <w:r w:rsidR="0018234F">
        <w:rPr>
          <w:b/>
          <w:u w:val="single"/>
          <w:lang w:val="es-ES_tradnl"/>
        </w:rPr>
        <w:t>20</w:t>
      </w:r>
    </w:p>
    <w:p w14:paraId="69D8468B" w14:textId="77777777" w:rsidR="00CD6277" w:rsidRDefault="00CD6277" w:rsidP="00726057">
      <w:pPr>
        <w:jc w:val="both"/>
        <w:rPr>
          <w:lang w:val="es-ES_tradnl"/>
        </w:rPr>
      </w:pPr>
    </w:p>
    <w:p w14:paraId="3203D3AF" w14:textId="4D7CC32C" w:rsidR="00CD6277" w:rsidRDefault="00CE6BEF" w:rsidP="00726057">
      <w:pPr>
        <w:jc w:val="both"/>
        <w:rPr>
          <w:lang w:val="es-ES_tradnl"/>
        </w:rPr>
      </w:pPr>
      <w:r>
        <w:rPr>
          <w:lang w:val="es-ES_tradnl"/>
        </w:rPr>
        <w:t>Una vez convocados y reunidos los</w:t>
      </w:r>
      <w:r w:rsidR="00CD6277" w:rsidRPr="00CD6277">
        <w:rPr>
          <w:lang w:val="es-ES_tradnl"/>
        </w:rPr>
        <w:t xml:space="preserve"> miembro</w:t>
      </w:r>
      <w:r>
        <w:rPr>
          <w:lang w:val="es-ES_tradnl"/>
        </w:rPr>
        <w:t>s</w:t>
      </w:r>
      <w:r w:rsidR="00CD6277" w:rsidRPr="00CD6277">
        <w:rPr>
          <w:lang w:val="es-ES_tradnl"/>
        </w:rPr>
        <w:t xml:space="preserve"> de la </w:t>
      </w:r>
      <w:r w:rsidR="00CD6277">
        <w:rPr>
          <w:lang w:val="es-ES_tradnl"/>
        </w:rPr>
        <w:t xml:space="preserve">comisión </w:t>
      </w:r>
      <w:r w:rsidR="0018234F">
        <w:rPr>
          <w:lang w:val="es-ES_tradnl"/>
        </w:rPr>
        <w:t>académica</w:t>
      </w:r>
      <w:r w:rsidR="00CD6277">
        <w:rPr>
          <w:lang w:val="es-ES_tradnl"/>
        </w:rPr>
        <w:t xml:space="preserve"> del </w:t>
      </w:r>
      <w:r w:rsidR="00A43F3E" w:rsidRPr="00A43F3E">
        <w:rPr>
          <w:lang w:val="es-ES_tradnl"/>
        </w:rPr>
        <w:t>Máster Oficial en Turismo: Dirección de Empresas Turísticas</w:t>
      </w:r>
      <w:r w:rsidR="00A43F3E">
        <w:rPr>
          <w:lang w:val="es-ES_tradnl"/>
        </w:rPr>
        <w:t>,</w:t>
      </w:r>
      <w:r w:rsidR="00CD6277" w:rsidRPr="00CD6277">
        <w:rPr>
          <w:lang w:val="es-ES_tradnl"/>
        </w:rPr>
        <w:t xml:space="preserve"> de la convocatoria en sesión ordinaria a celebrar el próximo</w:t>
      </w:r>
      <w:r w:rsidR="00CD6277" w:rsidRPr="00CD6277">
        <w:rPr>
          <w:b/>
          <w:bCs/>
          <w:lang w:val="es-ES_tradnl"/>
        </w:rPr>
        <w:t xml:space="preserve"> </w:t>
      </w:r>
      <w:r w:rsidR="0018234F">
        <w:rPr>
          <w:b/>
          <w:bCs/>
          <w:lang w:val="es-ES_tradnl"/>
        </w:rPr>
        <w:t>viernes</w:t>
      </w:r>
      <w:r w:rsidR="00CD6277" w:rsidRPr="00CD6277">
        <w:rPr>
          <w:b/>
          <w:bCs/>
          <w:lang w:val="es-ES_tradnl"/>
        </w:rPr>
        <w:t xml:space="preserve">, día </w:t>
      </w:r>
      <w:r w:rsidR="0018234F">
        <w:rPr>
          <w:b/>
          <w:bCs/>
          <w:lang w:val="es-ES_tradnl"/>
        </w:rPr>
        <w:t>07</w:t>
      </w:r>
      <w:r w:rsidR="00CD6277" w:rsidRPr="00CD6277">
        <w:rPr>
          <w:b/>
          <w:bCs/>
          <w:lang w:val="es-ES_tradnl"/>
        </w:rPr>
        <w:t xml:space="preserve"> de </w:t>
      </w:r>
      <w:r w:rsidR="0018234F">
        <w:rPr>
          <w:b/>
          <w:bCs/>
          <w:lang w:val="es-ES_tradnl"/>
        </w:rPr>
        <w:t>febrero</w:t>
      </w:r>
      <w:r w:rsidR="00CD6277" w:rsidRPr="00CD6277">
        <w:rPr>
          <w:b/>
          <w:bCs/>
          <w:lang w:val="es-ES_tradnl"/>
        </w:rPr>
        <w:t xml:space="preserve"> de 20</w:t>
      </w:r>
      <w:r w:rsidR="0018234F">
        <w:rPr>
          <w:b/>
          <w:bCs/>
          <w:lang w:val="es-ES_tradnl"/>
        </w:rPr>
        <w:t>20</w:t>
      </w:r>
      <w:r w:rsidR="00CD6277" w:rsidRPr="00CD6277">
        <w:rPr>
          <w:b/>
          <w:bCs/>
          <w:lang w:val="es-ES_tradnl"/>
        </w:rPr>
        <w:t>,</w:t>
      </w:r>
      <w:r w:rsidR="00A43F3E">
        <w:rPr>
          <w:lang w:val="es-ES_tradnl"/>
        </w:rPr>
        <w:t xml:space="preserve"> a las 09</w:t>
      </w:r>
      <w:r w:rsidR="00CD6277" w:rsidRPr="00CD6277">
        <w:rPr>
          <w:lang w:val="es-ES_tradnl"/>
        </w:rPr>
        <w:t>.</w:t>
      </w:r>
      <w:r w:rsidR="003F76A5">
        <w:rPr>
          <w:lang w:val="es-ES_tradnl"/>
        </w:rPr>
        <w:t>15</w:t>
      </w:r>
      <w:r w:rsidR="00CD6277" w:rsidRPr="00CD6277">
        <w:rPr>
          <w:lang w:val="es-ES_tradnl"/>
        </w:rPr>
        <w:t xml:space="preserve"> ho</w:t>
      </w:r>
      <w:r w:rsidR="00A43F3E">
        <w:rPr>
          <w:lang w:val="es-ES_tradnl"/>
        </w:rPr>
        <w:t>ras en primera convocatoria y 09.</w:t>
      </w:r>
      <w:r w:rsidR="003F76A5">
        <w:rPr>
          <w:lang w:val="es-ES_tradnl"/>
        </w:rPr>
        <w:t>30</w:t>
      </w:r>
      <w:r w:rsidR="00CD6277" w:rsidRPr="00CD6277">
        <w:rPr>
          <w:lang w:val="es-ES_tradnl"/>
        </w:rPr>
        <w:t xml:space="preserve"> horas en segunda, en la Sala de Juntas del Campus</w:t>
      </w:r>
      <w:r w:rsidR="0018790D">
        <w:rPr>
          <w:lang w:val="es-ES_tradnl"/>
        </w:rPr>
        <w:t xml:space="preserve"> de La Merced, con el siguiente o</w:t>
      </w:r>
      <w:r w:rsidR="00CD6277" w:rsidRPr="00CD6277">
        <w:rPr>
          <w:lang w:val="es-ES_tradnl"/>
        </w:rPr>
        <w:t>rden del Día</w:t>
      </w:r>
    </w:p>
    <w:p w14:paraId="0DA6024E" w14:textId="77777777" w:rsidR="0018790D" w:rsidRPr="00CD6277" w:rsidRDefault="0018790D" w:rsidP="00726057">
      <w:pPr>
        <w:jc w:val="both"/>
        <w:rPr>
          <w:lang w:val="es-ES_tradnl"/>
        </w:rPr>
      </w:pPr>
    </w:p>
    <w:p w14:paraId="6E404403" w14:textId="77777777" w:rsidR="003F76A5" w:rsidRPr="00CD6277" w:rsidRDefault="003F76A5" w:rsidP="003F76A5">
      <w:pPr>
        <w:rPr>
          <w:lang w:val="es-ES_tradnl"/>
        </w:rPr>
      </w:pPr>
      <w:r w:rsidRPr="00CD6277">
        <w:rPr>
          <w:lang w:val="es-ES_tradnl"/>
        </w:rPr>
        <w:t>1. Aprobación, si procede, de las actas de sesiones anteriores</w:t>
      </w:r>
    </w:p>
    <w:p w14:paraId="14BDB36E" w14:textId="420B9F6D" w:rsidR="003B6ABE" w:rsidRPr="0018234F" w:rsidRDefault="003B6ABE" w:rsidP="0018234F">
      <w:pPr>
        <w:jc w:val="both"/>
      </w:pPr>
      <w:r>
        <w:rPr>
          <w:lang w:val="es-ES_tradnl"/>
        </w:rPr>
        <w:t>2</w:t>
      </w:r>
      <w:r w:rsidRPr="00CD6277">
        <w:rPr>
          <w:lang w:val="es-ES_tradnl"/>
        </w:rPr>
        <w:t xml:space="preserve">. Aprobación, si procede, </w:t>
      </w:r>
      <w:r w:rsidR="0018234F">
        <w:rPr>
          <w:lang w:val="es-ES_tradnl"/>
        </w:rPr>
        <w:t xml:space="preserve">de la solicitud de la </w:t>
      </w:r>
      <w:r w:rsidR="0018234F" w:rsidRPr="0018234F">
        <w:rPr>
          <w:lang w:val="es-ES_tradnl"/>
        </w:rPr>
        <w:t>expresión de interés</w:t>
      </w:r>
      <w:r w:rsidR="0018234F">
        <w:rPr>
          <w:lang w:val="es-ES_tradnl"/>
        </w:rPr>
        <w:t xml:space="preserve"> de modificación de un </w:t>
      </w:r>
      <w:r w:rsidR="0018234F" w:rsidRPr="0018234F">
        <w:rPr>
          <w:lang w:val="es-ES_tradnl"/>
        </w:rPr>
        <w:t>título de máster oficial</w:t>
      </w:r>
      <w:r w:rsidR="0018234F">
        <w:rPr>
          <w:lang w:val="es-ES_tradnl"/>
        </w:rPr>
        <w:t>,</w:t>
      </w:r>
      <w:r>
        <w:rPr>
          <w:lang w:val="es-ES_tradnl"/>
        </w:rPr>
        <w:t xml:space="preserve"> </w:t>
      </w:r>
      <w:r w:rsidR="0025537A">
        <w:rPr>
          <w:lang w:val="es-ES_tradnl"/>
        </w:rPr>
        <w:t xml:space="preserve">para la </w:t>
      </w:r>
      <w:r w:rsidR="0018234F">
        <w:rPr>
          <w:lang w:val="es-ES_tradnl"/>
        </w:rPr>
        <w:t>introducción de un nuevo itinerario</w:t>
      </w:r>
      <w:r w:rsidR="0025537A">
        <w:rPr>
          <w:lang w:val="es-ES_tradnl"/>
        </w:rPr>
        <w:t xml:space="preserve"> </w:t>
      </w:r>
      <w:r>
        <w:rPr>
          <w:lang w:val="es-ES_tradnl"/>
        </w:rPr>
        <w:t>del Máster</w:t>
      </w:r>
      <w:r w:rsidR="0018234F">
        <w:rPr>
          <w:lang w:val="es-ES_tradnl"/>
        </w:rPr>
        <w:t xml:space="preserve"> </w:t>
      </w:r>
      <w:r w:rsidRPr="00A43F3E">
        <w:rPr>
          <w:lang w:val="es-ES_tradnl"/>
        </w:rPr>
        <w:t>Oficial en Turismo: Dirección de Empresas Turísticas</w:t>
      </w:r>
      <w:r>
        <w:rPr>
          <w:lang w:val="es-ES_tradnl"/>
        </w:rPr>
        <w:t>.</w:t>
      </w:r>
    </w:p>
    <w:p w14:paraId="2B184C9E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3</w:t>
      </w:r>
      <w:r w:rsidRPr="00CD6277">
        <w:rPr>
          <w:lang w:val="es-ES_tradnl"/>
        </w:rPr>
        <w:t>. Asuntos de trámite</w:t>
      </w:r>
    </w:p>
    <w:p w14:paraId="5E401560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4</w:t>
      </w:r>
      <w:r w:rsidRPr="00CD6277">
        <w:rPr>
          <w:lang w:val="es-ES_tradnl"/>
        </w:rPr>
        <w:t>. Ruegos y preguntas</w:t>
      </w:r>
    </w:p>
    <w:p w14:paraId="49F11AD5" w14:textId="77777777" w:rsidR="00CD6277" w:rsidRDefault="00CD6277" w:rsidP="00726057">
      <w:pPr>
        <w:jc w:val="both"/>
        <w:rPr>
          <w:lang w:val="es-ES_tradnl"/>
        </w:rPr>
      </w:pPr>
    </w:p>
    <w:p w14:paraId="57BF0AB8" w14:textId="629A6F11" w:rsidR="00CE6BEF" w:rsidRDefault="00CE6BEF" w:rsidP="00726057">
      <w:pPr>
        <w:jc w:val="both"/>
        <w:rPr>
          <w:lang w:val="es-ES_tradnl"/>
        </w:rPr>
      </w:pPr>
      <w:r>
        <w:rPr>
          <w:lang w:val="es-ES_tradnl"/>
        </w:rPr>
        <w:t>Se toman los siguientes acuerdos:</w:t>
      </w:r>
    </w:p>
    <w:p w14:paraId="3C4FD85F" w14:textId="77777777" w:rsidR="00CE6BEF" w:rsidRDefault="00CE6BEF" w:rsidP="00726057">
      <w:pPr>
        <w:jc w:val="both"/>
        <w:rPr>
          <w:lang w:val="es-ES_tradnl"/>
        </w:rPr>
      </w:pPr>
    </w:p>
    <w:p w14:paraId="6DD9AA50" w14:textId="7DC6D93A" w:rsidR="00CE6BEF" w:rsidRP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E6BEF">
        <w:rPr>
          <w:lang w:val="es-ES_tradnl"/>
        </w:rPr>
        <w:t>Aprobación, si procede, de las actas de sesiones anteriores</w:t>
      </w:r>
    </w:p>
    <w:p w14:paraId="4DB0DE72" w14:textId="77777777" w:rsidR="00CE6BEF" w:rsidRDefault="00CE6BEF" w:rsidP="00726057">
      <w:pPr>
        <w:pStyle w:val="Prrafodelista"/>
        <w:jc w:val="both"/>
        <w:rPr>
          <w:lang w:val="es-ES_tradnl"/>
        </w:rPr>
      </w:pPr>
    </w:p>
    <w:p w14:paraId="06E0EBE8" w14:textId="715464ED" w:rsidR="00CE6BEF" w:rsidRDefault="00CE6BEF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Se Aprueba por unanimidad.</w:t>
      </w:r>
    </w:p>
    <w:p w14:paraId="1AC0CBBA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1552891E" w14:textId="1E22736A" w:rsidR="00CE6BEF" w:rsidRDefault="0018234F" w:rsidP="0018234F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 xml:space="preserve">Aprobación, si procede, </w:t>
      </w:r>
      <w:r>
        <w:rPr>
          <w:lang w:val="es-ES_tradnl"/>
        </w:rPr>
        <w:t xml:space="preserve">de la solicitud de la </w:t>
      </w:r>
      <w:r w:rsidRPr="0018234F">
        <w:rPr>
          <w:lang w:val="es-ES_tradnl"/>
        </w:rPr>
        <w:t>expresión de interés</w:t>
      </w:r>
      <w:r>
        <w:rPr>
          <w:lang w:val="es-ES_tradnl"/>
        </w:rPr>
        <w:t xml:space="preserve"> de modificación de un </w:t>
      </w:r>
      <w:r w:rsidRPr="0018234F">
        <w:rPr>
          <w:lang w:val="es-ES_tradnl"/>
        </w:rPr>
        <w:t>título de máster oficial</w:t>
      </w:r>
      <w:r>
        <w:rPr>
          <w:lang w:val="es-ES_tradnl"/>
        </w:rPr>
        <w:t xml:space="preserve">, para la introducción de un nuevo itinerario del Máster </w:t>
      </w:r>
      <w:r w:rsidRPr="00A43F3E">
        <w:rPr>
          <w:lang w:val="es-ES_tradnl"/>
        </w:rPr>
        <w:t>Oficial en Turismo: Dirección de Empresas Turísticas</w:t>
      </w:r>
      <w:r>
        <w:rPr>
          <w:lang w:val="es-ES_tradnl"/>
        </w:rPr>
        <w:t>.</w:t>
      </w:r>
    </w:p>
    <w:p w14:paraId="2AB27496" w14:textId="77777777" w:rsidR="0018234F" w:rsidRPr="0018234F" w:rsidRDefault="0018234F" w:rsidP="0018234F">
      <w:pPr>
        <w:pStyle w:val="Prrafodelista"/>
        <w:jc w:val="both"/>
        <w:rPr>
          <w:lang w:val="es-ES_tradnl"/>
        </w:rPr>
      </w:pPr>
    </w:p>
    <w:p w14:paraId="558CB7EB" w14:textId="23B34B1B" w:rsidR="00CE6BEF" w:rsidRDefault="003F76A5" w:rsidP="003B6ABE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Se </w:t>
      </w:r>
      <w:r w:rsidR="003B6ABE">
        <w:rPr>
          <w:lang w:val="es-ES_tradnl"/>
        </w:rPr>
        <w:t xml:space="preserve">aprueba por unanimidad de los miembros asistentes, </w:t>
      </w:r>
      <w:r w:rsidR="0018234F">
        <w:rPr>
          <w:lang w:val="es-ES_tradnl"/>
        </w:rPr>
        <w:t xml:space="preserve">la </w:t>
      </w:r>
      <w:r w:rsidR="0018234F" w:rsidRPr="0018234F">
        <w:rPr>
          <w:lang w:val="es-ES_tradnl"/>
        </w:rPr>
        <w:t>expresión de interés</w:t>
      </w:r>
      <w:r w:rsidR="0018234F">
        <w:rPr>
          <w:lang w:val="es-ES_tradnl"/>
        </w:rPr>
        <w:t xml:space="preserve"> de modificación de un </w:t>
      </w:r>
      <w:r w:rsidR="0018234F" w:rsidRPr="0018234F">
        <w:rPr>
          <w:lang w:val="es-ES_tradnl"/>
        </w:rPr>
        <w:t>título de máster oficial</w:t>
      </w:r>
      <w:r w:rsidR="0018234F">
        <w:rPr>
          <w:lang w:val="es-ES_tradnl"/>
        </w:rPr>
        <w:t xml:space="preserve">, para la introducción de un nuevo itinerario del Máster </w:t>
      </w:r>
      <w:r w:rsidR="0018234F" w:rsidRPr="00A43F3E">
        <w:rPr>
          <w:lang w:val="es-ES_tradnl"/>
        </w:rPr>
        <w:t>Oficial en Turismo: Dirección de Empresas Turísticas</w:t>
      </w:r>
      <w:r w:rsidR="0018234F">
        <w:rPr>
          <w:lang w:val="es-ES_tradnl"/>
        </w:rPr>
        <w:t>, con la siguiente estructura:</w:t>
      </w:r>
    </w:p>
    <w:p w14:paraId="6E3FC313" w14:textId="2EFB3559" w:rsidR="0018234F" w:rsidRDefault="0018234F" w:rsidP="0018234F">
      <w:pPr>
        <w:jc w:val="both"/>
        <w:rPr>
          <w:lang w:val="es-ES_tradn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8234F" w:rsidRPr="00940662" w14:paraId="23347041" w14:textId="77777777" w:rsidTr="0018234F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clear" w:color="auto" w:fill="auto"/>
          </w:tcPr>
          <w:p w14:paraId="2D3512C0" w14:textId="77777777" w:rsidR="0018234F" w:rsidRDefault="0018234F" w:rsidP="005B158D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 w:rsidRPr="00DF4EE1">
              <w:rPr>
                <w:lang w:val="es-ES_tradnl"/>
              </w:rPr>
              <w:t>La estructura del plan de estudios y las áreas de conocimiento que se harán cargo de cada una de las asignaturas a impartir, así como la distribución de créditos quedaría de la siguiente manera:</w:t>
            </w:r>
          </w:p>
          <w:p w14:paraId="681D1DE6" w14:textId="77777777" w:rsidR="0018234F" w:rsidRDefault="0018234F" w:rsidP="005B158D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  <w:p w14:paraId="4010EBB4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4BD">
              <w:rPr>
                <w:b/>
                <w:bCs/>
              </w:rPr>
              <w:t>MÓDULOS OBLIGATORIOS COMUNES A AMBOS ITINERARIOS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3528"/>
              <w:gridCol w:w="1134"/>
              <w:gridCol w:w="1843"/>
            </w:tblGrid>
            <w:tr w:rsidR="0018234F" w:rsidRPr="00DC44BD" w14:paraId="7744BE48" w14:textId="77777777" w:rsidTr="005B158D">
              <w:tc>
                <w:tcPr>
                  <w:tcW w:w="2137" w:type="dxa"/>
                  <w:shd w:val="clear" w:color="auto" w:fill="auto"/>
                </w:tcPr>
                <w:p w14:paraId="642F287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ASIGNATURA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003123E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DESCRIPTOR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3BC66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CRÉDITOS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8379465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ÁREA DE CONOCIMIENTO</w:t>
                  </w:r>
                </w:p>
              </w:tc>
            </w:tr>
            <w:tr w:rsidR="0018234F" w:rsidRPr="00DC44BD" w14:paraId="2DDA3BB8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2344B6F6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Análisis del Entorno Económico de las Empresas Turísticas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E2BB6F0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Desarrollara la capacidad de Evaluar con métodos científicos, los objetivos y resultados de la implementación de Políticas Públicas en materia de Turismo, comprobando su viabilidad y eficiencia, diagnosticando sus puntos fuertes y puntos débiles y proponiendo medidas correctoras y alternativas.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E15D82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712F8A8" w14:textId="77777777" w:rsidR="0018234F" w:rsidRPr="00BB1877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Economía Aplicada</w:t>
                  </w:r>
                </w:p>
              </w:tc>
            </w:tr>
            <w:tr w:rsidR="0018234F" w:rsidRPr="00DC44BD" w14:paraId="37453791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2831D0E5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>Organización y Gestión de Empresas Turísticas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A27ACD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Proporcionar una visión completa del ámbito de la administración y la gestión empresarial para estimular el desarrollo de competencias directivas. </w:t>
                  </w:r>
                </w:p>
                <w:p w14:paraId="7F1FAC04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Ser capaces de analizar, diagnosticar, pronosticar, elegir e implementar el futuro de la empresa y su entorno a fin de conseguir los objetivos mediante planes de acción realistas con sentido global y desarrollar los procedimientos instrumentales y políticos. En definitiva se quiere profundizar en los diferentes contextos de organización y especialmente en su puesta en práctica.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1720D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B52EC6E" w14:textId="77777777" w:rsidR="0018234F" w:rsidRPr="00EB6A3F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es-ES_tradnl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Organización de Empresas</w:t>
                  </w:r>
                </w:p>
              </w:tc>
            </w:tr>
            <w:tr w:rsidR="0018234F" w:rsidRPr="00DC44BD" w14:paraId="3DCEA63B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7571760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Gestión Comercial y Marketing de las Empresas Turísticas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CCA389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Facilitar a los futuros directivos los conocimientos necesarios para formular e implantar estrategias comerciales. </w:t>
                  </w:r>
                </w:p>
                <w:p w14:paraId="14EA0CD7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Para ello se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dara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́ una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visión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completa de las herramientas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Dirección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Comercial. En definitiva se pretende la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confección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un plan de marketing,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asi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́ como estudiar las diversas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técnicas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para realizar una correcta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investigación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comercial. </w:t>
                  </w:r>
                </w:p>
                <w:p w14:paraId="71FB63FA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Impulsar en el alumno el trabajo en equipo y el desarrollo de capacidades importantes para el desarrollo de su actividad como la creatividad,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autonomía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motivación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búsqueda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información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y otras.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4375FC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B62867F" w14:textId="77777777" w:rsidR="0018234F" w:rsidRPr="00EB6A3F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Comercialización e Investigación de Mercados</w:t>
                  </w:r>
                </w:p>
              </w:tc>
            </w:tr>
            <w:tr w:rsidR="0018234F" w:rsidRPr="00DC44BD" w14:paraId="7608E932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3BCBF515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Gestión de los Sistemas de Información Contable-Financiero en Empresas Turística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A8603B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Proporcionar conocimiento del marco contable: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información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interna y externa.</w:t>
                  </w:r>
                </w:p>
                <w:p w14:paraId="224867B5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Interpretación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Estados Financieros.</w:t>
                  </w:r>
                </w:p>
                <w:p w14:paraId="4EBF4C64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Evaluación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la calidad de la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información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contable: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Auditoría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externa. </w:t>
                  </w:r>
                </w:p>
                <w:p w14:paraId="1BE276AA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Analizar el papel de la Contabilidad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en el proceso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planificación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y control.</w:t>
                  </w:r>
                </w:p>
                <w:p w14:paraId="59EF2588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Presentar el Cuadro de Mando como herramienta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.</w:t>
                  </w:r>
                </w:p>
                <w:p w14:paraId="467FC113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E1EDA9B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0B54AF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Economía Financiera y Contabilidad</w:t>
                  </w:r>
                </w:p>
              </w:tc>
            </w:tr>
            <w:tr w:rsidR="0018234F" w:rsidRPr="00DC44BD" w14:paraId="21BE590E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4EE727D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Dirección Económica-Financiera de las Empresas Turísticas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4F11723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Formar al alumno en las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técnicas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financieras y de control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más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relevantes y actuales para la </w:t>
                  </w: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 xml:space="preserve">toma de decisiones en el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ámbito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financiero de la empresa,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integrándolas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forma eficiente en la estrategia corporativa. El alumno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recibira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́ una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formación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práctica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con las herramientas necesarias e instrumentos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decisión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necesarios para la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dirección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área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económico-financiera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cualquier empresa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turística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.</w:t>
                  </w:r>
                </w:p>
                <w:p w14:paraId="001168FE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14:paraId="36F5927E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14:paraId="0601CACA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14:paraId="0DCD4E6D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14:paraId="1846511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CA0A5C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A03E03E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Economía Financiera y Contabilidad</w:t>
                  </w:r>
                </w:p>
              </w:tc>
            </w:tr>
            <w:tr w:rsidR="0018234F" w:rsidRPr="00DC44BD" w14:paraId="1BB4E66F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1E6B4036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Planificación y Gestión Medioambiental de Recursos Turísticos en Empresas Turística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38B0E18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Profundizar en el conocimiento del medio geográfico como base de la actividad turística. </w:t>
                  </w:r>
                </w:p>
                <w:p w14:paraId="58A86437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Estudiar el territorio para el desarrollo del turismo, teniendo en cuenta la capacidad del espacio para sostener las actividades turísticas. </w:t>
                  </w:r>
                </w:p>
                <w:p w14:paraId="4F198658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Analizar los efectos territoriales y ambientales del turismo. </w:t>
                  </w:r>
                </w:p>
                <w:p w14:paraId="2143BB2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Comprender el concepto de sostenibilidad, aplicado a la actividad turística. </w:t>
                  </w:r>
                </w:p>
                <w:p w14:paraId="3E70AC0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Propiciar el trabajo en equipo de los alumnos. </w:t>
                  </w:r>
                </w:p>
                <w:p w14:paraId="03854E7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Introducir la gestión ambiental y de los recursos turísticos como un elemento a tener en cuenta en la empresa turística.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C20A3C5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B37834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Análisis Geográfico Regional</w:t>
                  </w:r>
                </w:p>
              </w:tc>
            </w:tr>
            <w:tr w:rsidR="0018234F" w:rsidRPr="00DC44BD" w14:paraId="7CB29F73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05F8F27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Tecnologías de la Información y la comunicación aplicados al sector turístico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3A7B67C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  <w:lang w:val="es-ES_tradnl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  <w:lang w:val="es-ES_tradnl"/>
                    </w:rPr>
                    <w:t>Metodología de diseño y desarrollo de sistemas de información en la empresa turística. Sistemas de información gerencial. Aplicaciones gerenciales de las tecnologías de la información.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B49D467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A663E5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Economía Financiera y Contabilidad</w:t>
                  </w:r>
                </w:p>
                <w:p w14:paraId="4F72A86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8234F" w:rsidRPr="00DC44BD" w14:paraId="24726593" w14:textId="77777777" w:rsidTr="005B158D">
              <w:tc>
                <w:tcPr>
                  <w:tcW w:w="2137" w:type="dxa"/>
                  <w:shd w:val="clear" w:color="auto" w:fill="auto"/>
                  <w:vAlign w:val="center"/>
                </w:tcPr>
                <w:p w14:paraId="6B9BF589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C02A1">
                    <w:rPr>
                      <w:rFonts w:ascii="Calibri" w:hAnsi="Calibri"/>
                      <w:sz w:val="22"/>
                      <w:szCs w:val="22"/>
                    </w:rPr>
                    <w:t>Métodos de Investigación Aplicados al Turismo</w:t>
                  </w:r>
                </w:p>
              </w:tc>
              <w:tc>
                <w:tcPr>
                  <w:tcW w:w="3528" w:type="dxa"/>
                  <w:shd w:val="clear" w:color="auto" w:fill="auto"/>
                  <w:vAlign w:val="center"/>
                </w:tcPr>
                <w:p w14:paraId="59278539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C02A1">
                    <w:rPr>
                      <w:rFonts w:ascii="Calibri" w:hAnsi="Calibri"/>
                      <w:sz w:val="22"/>
                      <w:szCs w:val="22"/>
                    </w:rPr>
                    <w:t xml:space="preserve">Conocer los principales elementos de la investigación científica. Identificar los elementos de un plan de investigación aplicado al turismo. Captación de fuentes de datos primarios y secundarios. Conocer y aplicar las principales técnicas estadísticas y econométricas aplicables a la investigación turística. </w:t>
                  </w:r>
                </w:p>
                <w:p w14:paraId="5C2ED0AB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C02A1">
                    <w:rPr>
                      <w:rFonts w:ascii="Calibri" w:hAnsi="Calibri"/>
                      <w:sz w:val="22"/>
                      <w:szCs w:val="22"/>
                    </w:rPr>
                    <w:t xml:space="preserve">Aprender a diseñar, formular e implementar un proyecto de investigación aplicable al ámbito del </w:t>
                  </w:r>
                  <w:r w:rsidRPr="00DC02A1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turismo en su vertiente socioeconómica. </w:t>
                  </w:r>
                </w:p>
                <w:p w14:paraId="0B081EB8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8F3037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D3990BC" w14:textId="77777777" w:rsidR="0018234F" w:rsidRPr="00EB6A3F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Economía Financiera y Contabilidad (1,5), </w:t>
                  </w:r>
                  <w:proofErr w:type="spellStart"/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Métodos</w:t>
                  </w:r>
                  <w:proofErr w:type="spellEnd"/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Cuantitativos para la </w:t>
                  </w:r>
                  <w:proofErr w:type="spellStart"/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Economía</w:t>
                  </w:r>
                  <w:proofErr w:type="spellEnd"/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y la Empresa (1,5)</w:t>
                  </w:r>
                </w:p>
              </w:tc>
            </w:tr>
          </w:tbl>
          <w:p w14:paraId="53AF73D2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0CFB1AB4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183C35F2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4BD">
              <w:rPr>
                <w:b/>
              </w:rPr>
              <w:t>ITINERARIO: DIRECCIÓN DE EMPRESAS TURÍSTICAS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"/>
              <w:gridCol w:w="3245"/>
              <w:gridCol w:w="1134"/>
              <w:gridCol w:w="2693"/>
            </w:tblGrid>
            <w:tr w:rsidR="0018234F" w:rsidRPr="00DC44BD" w14:paraId="679C0FB6" w14:textId="77777777" w:rsidTr="005B158D">
              <w:tc>
                <w:tcPr>
                  <w:tcW w:w="1570" w:type="dxa"/>
                  <w:shd w:val="clear" w:color="auto" w:fill="auto"/>
                </w:tcPr>
                <w:p w14:paraId="58EE547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ASIGNATURA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14:paraId="4A2C158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DESCRIPTOR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41C464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CRÉDITOS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E17F198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ÁREA DE CONOCIMIENTO</w:t>
                  </w:r>
                </w:p>
              </w:tc>
            </w:tr>
            <w:tr w:rsidR="0018234F" w:rsidRPr="00DC44BD" w14:paraId="637EC306" w14:textId="77777777" w:rsidTr="005B158D">
              <w:tc>
                <w:tcPr>
                  <w:tcW w:w="1570" w:type="dxa"/>
                  <w:shd w:val="clear" w:color="auto" w:fill="auto"/>
                  <w:vAlign w:val="center"/>
                </w:tcPr>
                <w:p w14:paraId="69139B7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Dirección Estratégica de Empresas Turísticas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14:paraId="304143E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Contextualizar el proceso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dirección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estratégica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en el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ámbito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del sector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turístico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. </w:t>
                  </w:r>
                </w:p>
                <w:p w14:paraId="52D7F7C6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Caracterizar a la empresa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turística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relación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a los procesos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internacionalización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empresas. </w:t>
                  </w:r>
                </w:p>
                <w:p w14:paraId="42493980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Establecer un perfil del directivo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turístico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internacional: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formación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, dificultades, etc. </w:t>
                  </w:r>
                </w:p>
                <w:p w14:paraId="0E2FC3C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Identificar el potencial de las nuevas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tecnologías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en los procesos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dirección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estratégica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las empresas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turísticas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. </w:t>
                  </w:r>
                </w:p>
                <w:p w14:paraId="5976B927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Favorecer el dominio de la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terminología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requerida. </w:t>
                  </w:r>
                </w:p>
                <w:p w14:paraId="3AAA03C8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Desarrollar la capacidad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análisis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síntesis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. </w:t>
                  </w:r>
                </w:p>
                <w:p w14:paraId="275FD7B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Favorecer el trabajo en equipo.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E43D76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9169C81" w14:textId="77777777" w:rsidR="0018234F" w:rsidRPr="00EB6A3F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es-ES_tradnl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Organización de Empresas</w:t>
                  </w:r>
                </w:p>
              </w:tc>
            </w:tr>
            <w:tr w:rsidR="0018234F" w:rsidRPr="00DC44BD" w14:paraId="46D9C696" w14:textId="77777777" w:rsidTr="005B158D">
              <w:tc>
                <w:tcPr>
                  <w:tcW w:w="1570" w:type="dxa"/>
                  <w:shd w:val="clear" w:color="auto" w:fill="auto"/>
                  <w:vAlign w:val="center"/>
                </w:tcPr>
                <w:p w14:paraId="110CA5E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Gestión de Compras y Almacén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14:paraId="2D4672C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Identificar la importancia del departamento de control de costos de alimentos y bebidas, explicando su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ubicación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organización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. </w:t>
                  </w:r>
                </w:p>
                <w:p w14:paraId="02AD210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Conocer y reconocer los procesos de control de costos de alimentos y bebidas de acuerdo al proceso. </w:t>
                  </w:r>
                </w:p>
                <w:p w14:paraId="46D96F0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Observar el proceso de compras de alimentos y bebidas y, analizar los lineamientos,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técnicas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y sistemas para la compra. </w:t>
                  </w:r>
                </w:p>
                <w:p w14:paraId="1E860737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Conocer las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técnicas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para la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recepción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, almacenaje y despacho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mercancías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. </w:t>
                  </w:r>
                </w:p>
                <w:p w14:paraId="16CF8A05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EEAEC5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9B383F3" w14:textId="77777777" w:rsidR="0018234F" w:rsidRPr="00EB6A3F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es-ES_tradnl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Organización de Empresas</w:t>
                  </w:r>
                </w:p>
              </w:tc>
            </w:tr>
            <w:tr w:rsidR="0018234F" w:rsidRPr="00DC44BD" w14:paraId="00E63B6B" w14:textId="77777777" w:rsidTr="005B158D">
              <w:tc>
                <w:tcPr>
                  <w:tcW w:w="1570" w:type="dxa"/>
                  <w:shd w:val="clear" w:color="auto" w:fill="auto"/>
                  <w:vAlign w:val="center"/>
                </w:tcPr>
                <w:p w14:paraId="2BA4430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Gestión de Recursos Humanos y Comunicación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14:paraId="57AB6763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La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los RRHH se ha ido configurando como un factor clave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diferenciación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en la estrategia empresarial. Esto es fundamentalmente debido a aspectos tales como los procesos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comunicación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, la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del tiempo y las reuniones, el desarrollo de la creatividad, la </w:t>
                  </w: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 xml:space="preserve">necesidad de liderazgo o la importancia del proceso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negociación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, los cuales se sustentan en la capacidad de las personas. Por ello, con este modulo pretendemos dar a conocer las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técnicas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para desarrollar estas competencias y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asi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́ capacitar a los participantes para optimizar los recursos humanos de su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organización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AA1BA0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9F2C116" w14:textId="77777777" w:rsidR="0018234F" w:rsidRPr="00EB6A3F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es-ES_tradnl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Organización de Empresas</w:t>
                  </w:r>
                </w:p>
              </w:tc>
            </w:tr>
            <w:tr w:rsidR="0018234F" w:rsidRPr="00DC44BD" w14:paraId="6D104E9C" w14:textId="77777777" w:rsidTr="005B158D">
              <w:tc>
                <w:tcPr>
                  <w:tcW w:w="1570" w:type="dxa"/>
                  <w:shd w:val="clear" w:color="auto" w:fill="auto"/>
                  <w:vAlign w:val="center"/>
                </w:tcPr>
                <w:p w14:paraId="1B8223DB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Organización y Gestión de Empresas Turísticas II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14:paraId="6AA653E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Profundizar en la administración y la gestión empresarial para estimular el desarrollo de competencias directivas.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9EEF93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FDA8440" w14:textId="77777777" w:rsidR="0018234F" w:rsidRPr="00EB6A3F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es-ES_tradnl"/>
                    </w:rPr>
                  </w:pPr>
                  <w:r w:rsidRPr="00EB6A3F">
                    <w:rPr>
                      <w:rFonts w:ascii="Calibri" w:eastAsia="Calibri" w:hAnsi="Calibri"/>
                      <w:sz w:val="22"/>
                      <w:szCs w:val="22"/>
                    </w:rPr>
                    <w:t>Organización de Empresas</w:t>
                  </w:r>
                </w:p>
              </w:tc>
            </w:tr>
            <w:tr w:rsidR="0018234F" w:rsidRPr="00DC44BD" w14:paraId="1B2AA7C6" w14:textId="77777777" w:rsidTr="005B158D">
              <w:tc>
                <w:tcPr>
                  <w:tcW w:w="1570" w:type="dxa"/>
                  <w:shd w:val="clear" w:color="auto" w:fill="auto"/>
                  <w:vAlign w:val="center"/>
                </w:tcPr>
                <w:p w14:paraId="25A49BD4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Marketing Digital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14:paraId="36FACFE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Estudio de la tecnología de la información y de los sistemas informáticos para el diseño de una campaña publicitaria en línea, a través del las TIC y las redes sociales.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F05EFF6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1D3888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Economía Financiera y Contabilidad (1,5), </w:t>
                  </w:r>
                  <w:r w:rsidRPr="00DC44BD">
                    <w:rPr>
                      <w:rFonts w:ascii="Calibri" w:eastAsia="Calibri" w:hAnsi="Calibri"/>
                      <w:sz w:val="22"/>
                      <w:szCs w:val="22"/>
                      <w:lang w:val="es-ES_tradnl"/>
                    </w:rPr>
                    <w:t>Dirección de Empresas y Marketing</w:t>
                  </w: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(1,5)</w:t>
                  </w:r>
                </w:p>
              </w:tc>
            </w:tr>
            <w:tr w:rsidR="0018234F" w:rsidRPr="00DC44BD" w14:paraId="5F871406" w14:textId="77777777" w:rsidTr="005B158D">
              <w:tc>
                <w:tcPr>
                  <w:tcW w:w="1570" w:type="dxa"/>
                  <w:shd w:val="clear" w:color="auto" w:fill="auto"/>
                  <w:vAlign w:val="center"/>
                </w:tcPr>
                <w:p w14:paraId="4E7317E4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Dirección Económica-Financiera de las Empresas Turísticas II</w:t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14:paraId="3068722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Profundizar en las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técnicas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financieras y de control de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gestión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más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relevantes y actuales para la toma de decisiones en el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ámbito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financiero de la empresa, </w:t>
                  </w:r>
                  <w:proofErr w:type="spellStart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integrándolas</w:t>
                  </w:r>
                  <w:proofErr w:type="spellEnd"/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de forma eficiente en la estrategia corporativa.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F0F4DA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3EE142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Economía Financiera y Contabilidad</w:t>
                  </w:r>
                </w:p>
              </w:tc>
            </w:tr>
          </w:tbl>
          <w:p w14:paraId="5C180272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2022A835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6C9BB618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44BD">
              <w:rPr>
                <w:b/>
              </w:rPr>
              <w:t>ITINERARIO: PLANIFICACIÓN Y GESTIÓN DEL PATRIMONIO Y LOS RECURSOS TURÍSTICOS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1"/>
              <w:gridCol w:w="3099"/>
              <w:gridCol w:w="1017"/>
              <w:gridCol w:w="2815"/>
            </w:tblGrid>
            <w:tr w:rsidR="0018234F" w:rsidRPr="00DC44BD" w14:paraId="7BA92DA1" w14:textId="77777777" w:rsidTr="005B158D">
              <w:tc>
                <w:tcPr>
                  <w:tcW w:w="1711" w:type="dxa"/>
                  <w:shd w:val="clear" w:color="auto" w:fill="auto"/>
                </w:tcPr>
                <w:p w14:paraId="2CA5A371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ASIGNATURA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697BEF1B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DESCRIPTOR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14:paraId="5290BC78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CRÉDITOS</w:t>
                  </w:r>
                </w:p>
              </w:tc>
              <w:tc>
                <w:tcPr>
                  <w:tcW w:w="2815" w:type="dxa"/>
                  <w:shd w:val="clear" w:color="auto" w:fill="auto"/>
                </w:tcPr>
                <w:p w14:paraId="159B236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ÁREA DE CONOCIMIENTO</w:t>
                  </w:r>
                </w:p>
              </w:tc>
            </w:tr>
            <w:tr w:rsidR="0018234F" w:rsidRPr="00DC44BD" w14:paraId="3B3D0CE2" w14:textId="77777777" w:rsidTr="005B158D">
              <w:tc>
                <w:tcPr>
                  <w:tcW w:w="1711" w:type="dxa"/>
                  <w:shd w:val="clear" w:color="auto" w:fill="auto"/>
                  <w:vAlign w:val="center"/>
                </w:tcPr>
                <w:p w14:paraId="2448812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Gestión del Patrimonio Cultural Inmaterial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0C90C01E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Conocimientos específicos sobre la gestión del Patrimonio Inmaterial, promoviendo la salvaguardia de los valores, saberes, tradiciones, costumbres y prácticas diversas.</w:t>
                  </w:r>
                </w:p>
                <w:p w14:paraId="282702C9" w14:textId="77777777" w:rsidR="0018234F" w:rsidRPr="00DC02A1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Propone herramientas teóricas y prácticas para el análisis, reflexión y estudio del Patrimonio Cultural Inmaterial, como también para el diseño y desarrollo de proyectos, planes y/o programas especiales de salvaguarda.</w:t>
                  </w:r>
                </w:p>
                <w:p w14:paraId="7BA2A23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2936504E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23B393E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Antropología Social</w:t>
                  </w:r>
                </w:p>
              </w:tc>
            </w:tr>
            <w:tr w:rsidR="0018234F" w:rsidRPr="00DC44BD" w14:paraId="4CE44251" w14:textId="77777777" w:rsidTr="005B158D">
              <w:tc>
                <w:tcPr>
                  <w:tcW w:w="1711" w:type="dxa"/>
                  <w:shd w:val="clear" w:color="auto" w:fill="auto"/>
                  <w:vAlign w:val="center"/>
                </w:tcPr>
                <w:p w14:paraId="30241464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Gestión del Patrimonio </w:t>
                  </w: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>Arqueológico e Histórico-Artístico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732F157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 xml:space="preserve">Conocimientos específicos sobre la gestión del Patrimonio </w:t>
                  </w: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>Arqueológico e Histórico-Artístico, con especial atención al Patrimonio inmueble.</w:t>
                  </w:r>
                </w:p>
                <w:p w14:paraId="70569D70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Propone herramientas teóricas y prácticas para el análisis, reflexión y estudio del Patrimonio Arqueológico e Histórico-Artístico, como también para el diseño y desarrollo de proyectos, planes y/o programas especiales de salvaguarda.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45E2C89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2836799D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Arqueología (1,5), Historia del Arte (1,5)</w:t>
                  </w:r>
                </w:p>
              </w:tc>
            </w:tr>
            <w:tr w:rsidR="0018234F" w:rsidRPr="00DC44BD" w14:paraId="29CDBECD" w14:textId="77777777" w:rsidTr="005B158D">
              <w:tc>
                <w:tcPr>
                  <w:tcW w:w="1711" w:type="dxa"/>
                  <w:shd w:val="clear" w:color="auto" w:fill="auto"/>
                  <w:vAlign w:val="center"/>
                </w:tcPr>
                <w:p w14:paraId="6BD105C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Métodos y Técnicas de Planificación del Territorio Turístico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4CD8644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hAnsi="Calibri"/>
                      <w:sz w:val="22"/>
                      <w:szCs w:val="22"/>
                    </w:rPr>
                    <w:t>Desarrollo de técnicas, instrumentos y herramientas para la puesta en valor de patrimonio y recursos turísticos, su análisis, gestión, planificación y ordenación en el espacio turístico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248C240E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2F4FF744" w14:textId="77777777" w:rsidR="0018234F" w:rsidRPr="00BB1877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proofErr w:type="spellStart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>Análisis</w:t>
                  </w:r>
                  <w:proofErr w:type="spellEnd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>Geográfico</w:t>
                  </w:r>
                  <w:proofErr w:type="spellEnd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Regional (1,5), </w:t>
                  </w:r>
                  <w:proofErr w:type="spellStart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>Métodos</w:t>
                  </w:r>
                  <w:proofErr w:type="spellEnd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Cuantitativos para la </w:t>
                  </w:r>
                  <w:proofErr w:type="spellStart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>Economía</w:t>
                  </w:r>
                  <w:proofErr w:type="spellEnd"/>
                  <w:r w:rsidRPr="00401886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y la Empresa (1,5)</w:t>
                  </w:r>
                </w:p>
              </w:tc>
            </w:tr>
            <w:tr w:rsidR="0018234F" w:rsidRPr="00DC44BD" w14:paraId="4974651C" w14:textId="77777777" w:rsidTr="005B158D">
              <w:tc>
                <w:tcPr>
                  <w:tcW w:w="1711" w:type="dxa"/>
                  <w:shd w:val="clear" w:color="auto" w:fill="auto"/>
                  <w:vAlign w:val="center"/>
                </w:tcPr>
                <w:p w14:paraId="551D82CE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Ordenación del Territorio y Gestión de Recursos Turísticos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68300BD9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Marco teórico y metodológico que conforma la ordenación del territorio y la gestión de los recursos turísticos. Se estructura en dos partes: 1) Ordenación del territorio a diferentes escalas; 2) gestión de los recursos turísticos y grado de cumplimiento de los objetivos de la ordenación del territorio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16437D12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3621CAF8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Análisis Geográfico Regional</w:t>
                  </w:r>
                </w:p>
              </w:tc>
            </w:tr>
            <w:tr w:rsidR="0018234F" w:rsidRPr="00DC44BD" w14:paraId="3409D72B" w14:textId="77777777" w:rsidTr="005B158D">
              <w:tc>
                <w:tcPr>
                  <w:tcW w:w="1711" w:type="dxa"/>
                  <w:shd w:val="clear" w:color="auto" w:fill="auto"/>
                  <w:vAlign w:val="center"/>
                </w:tcPr>
                <w:p w14:paraId="1157B4EC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Creación de Productos Turísticos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6CC47BBA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Proporcionar conocimientos para desarrollar estrategias para vender el producto adecuado al cliente adecuado en el momento adecuado y al precio adecuado, sensibilidad del precio.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48CB7F0A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41D56ED6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Economía Financiera y Contabilidad (2), Análisis Geográfico Regional (1)</w:t>
                  </w:r>
                </w:p>
              </w:tc>
            </w:tr>
            <w:tr w:rsidR="0018234F" w:rsidRPr="00DC44BD" w14:paraId="0177B7BC" w14:textId="77777777" w:rsidTr="005B158D">
              <w:tc>
                <w:tcPr>
                  <w:tcW w:w="1711" w:type="dxa"/>
                  <w:shd w:val="clear" w:color="auto" w:fill="auto"/>
                  <w:vAlign w:val="center"/>
                </w:tcPr>
                <w:p w14:paraId="789054C6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Posicionamiento Web</w:t>
                  </w:r>
                </w:p>
              </w:tc>
              <w:tc>
                <w:tcPr>
                  <w:tcW w:w="3099" w:type="dxa"/>
                  <w:shd w:val="clear" w:color="auto" w:fill="auto"/>
                </w:tcPr>
                <w:p w14:paraId="54112D0F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i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Estudio de la tecnología de la información y de los sistemas informáticos, con especial atención al diseño y ubicación de páginas web, las redes sociales y su aprovechamiento y al posicionamiento en la red.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31FA7F7A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5" w:type="dxa"/>
                  <w:shd w:val="clear" w:color="auto" w:fill="auto"/>
                  <w:vAlign w:val="center"/>
                </w:tcPr>
                <w:p w14:paraId="71F93BCA" w14:textId="77777777" w:rsidR="0018234F" w:rsidRPr="00DC44BD" w:rsidRDefault="0018234F" w:rsidP="005B15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DC44BD">
                    <w:rPr>
                      <w:rFonts w:ascii="Calibri" w:eastAsia="Calibri" w:hAnsi="Calibri"/>
                      <w:sz w:val="22"/>
                      <w:szCs w:val="22"/>
                    </w:rPr>
                    <w:t>Economía Financiera y Contabilidad</w:t>
                  </w:r>
                </w:p>
              </w:tc>
            </w:tr>
          </w:tbl>
          <w:p w14:paraId="68D06ACE" w14:textId="77777777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1E9E53EE" w14:textId="2DC32583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3282D966" w14:textId="60DAEA7B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49625503" w14:textId="5C64363F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0B81E6C8" w14:textId="117F3C9C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5944D7C1" w14:textId="4115F1F6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01F044F6" w14:textId="799235A1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79205E65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2164"/>
              <w:gridCol w:w="1701"/>
              <w:gridCol w:w="1701"/>
            </w:tblGrid>
            <w:tr w:rsidR="0018234F" w:rsidRPr="00BB1877" w14:paraId="453D6695" w14:textId="7706E6CE" w:rsidTr="0018234F">
              <w:tc>
                <w:tcPr>
                  <w:tcW w:w="2857" w:type="dxa"/>
                  <w:shd w:val="clear" w:color="auto" w:fill="auto"/>
                </w:tcPr>
                <w:p w14:paraId="3B069067" w14:textId="77777777" w:rsidR="0018234F" w:rsidRPr="00235FE1" w:rsidRDefault="0018234F" w:rsidP="0018234F">
                  <w:pPr>
                    <w:jc w:val="center"/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  <w:t>ÁREA DE CONOCIMIENTO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05DE8914" w14:textId="77777777" w:rsidR="0018234F" w:rsidRPr="00235FE1" w:rsidRDefault="0018234F" w:rsidP="0018234F">
                  <w:pPr>
                    <w:jc w:val="center"/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  <w:t>CRÉDITOS</w:t>
                  </w:r>
                </w:p>
              </w:tc>
              <w:tc>
                <w:tcPr>
                  <w:tcW w:w="1701" w:type="dxa"/>
                </w:tcPr>
                <w:p w14:paraId="50EB4526" w14:textId="1C6F9EC4" w:rsidR="0018234F" w:rsidRPr="00235FE1" w:rsidRDefault="0018234F" w:rsidP="0018234F">
                  <w:pPr>
                    <w:jc w:val="center"/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  <w:t>Impartidos por docentes de la UHU</w:t>
                  </w:r>
                </w:p>
              </w:tc>
              <w:tc>
                <w:tcPr>
                  <w:tcW w:w="1701" w:type="dxa"/>
                </w:tcPr>
                <w:p w14:paraId="5ED16013" w14:textId="7E0E2C4F" w:rsidR="0018234F" w:rsidRDefault="0018234F" w:rsidP="0018234F">
                  <w:pPr>
                    <w:jc w:val="center"/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  <w:t xml:space="preserve">Impartidos por </w:t>
                  </w:r>
                  <w:r>
                    <w:rPr>
                      <w:rFonts w:ascii="Calibri Light" w:eastAsia="Calibri" w:hAnsi="Calibri Light" w:cs="Calibri Light"/>
                      <w:b/>
                      <w:sz w:val="20"/>
                      <w:szCs w:val="20"/>
                    </w:rPr>
                    <w:t>profesorado Externo</w:t>
                  </w:r>
                </w:p>
              </w:tc>
            </w:tr>
            <w:tr w:rsidR="00EF6564" w:rsidRPr="00BB1877" w14:paraId="5C4343E0" w14:textId="215FA0D5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5F95434F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Economía Aplicada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7C441E17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662B8340" w14:textId="23CB3AD1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6CA9BC61" w14:textId="55188BA9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528AA052" w14:textId="46ACCD80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1B8FDB64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proofErr w:type="spellStart"/>
                  <w:r w:rsidRPr="0062485B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Métodos</w:t>
                  </w:r>
                  <w:proofErr w:type="spellEnd"/>
                  <w:r w:rsidRPr="0062485B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 xml:space="preserve"> Cuantitativos para la </w:t>
                  </w:r>
                  <w:proofErr w:type="spellStart"/>
                  <w:r w:rsidRPr="0062485B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Economía</w:t>
                  </w:r>
                  <w:proofErr w:type="spellEnd"/>
                  <w:r w:rsidRPr="0062485B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 xml:space="preserve"> y la Empresa 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78E05E32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A40092" w14:textId="469C28A3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6E546F81" w14:textId="29B2AD49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60F36060" w14:textId="3846970F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2B3542E1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Economía Financiera y Contabilidad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35538A74" w14:textId="6B476CD4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21</w:t>
                  </w: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50A02E" w14:textId="6FCFBE58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1701" w:type="dxa"/>
                </w:tcPr>
                <w:p w14:paraId="071DE335" w14:textId="30D9DB9D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0,5</w:t>
                  </w:r>
                </w:p>
              </w:tc>
            </w:tr>
            <w:tr w:rsidR="00EF6564" w:rsidRPr="00BB1877" w14:paraId="7FC53010" w14:textId="20A22A0B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73C533B7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18"/>
                      <w:szCs w:val="18"/>
                    </w:rPr>
                  </w:pPr>
                  <w:proofErr w:type="spellStart"/>
                  <w:r w:rsidRPr="001952C3">
                    <w:rPr>
                      <w:rFonts w:ascii="Calibri Light" w:eastAsia="Calibri" w:hAnsi="Calibri Light" w:cs="Calibri Light"/>
                      <w:sz w:val="18"/>
                      <w:szCs w:val="18"/>
                    </w:rPr>
                    <w:t>Organización</w:t>
                  </w:r>
                  <w:proofErr w:type="spellEnd"/>
                  <w:r w:rsidRPr="001952C3">
                    <w:rPr>
                      <w:rFonts w:ascii="Calibri Light" w:eastAsia="Calibri" w:hAnsi="Calibri Light" w:cs="Calibri Light"/>
                      <w:sz w:val="18"/>
                      <w:szCs w:val="18"/>
                    </w:rPr>
                    <w:t xml:space="preserve"> de empresas 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6F5DE272" w14:textId="73238B34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B926DE" w14:textId="0FC61A9A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14:paraId="0833ADE8" w14:textId="30CAD6D9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8</w:t>
                  </w:r>
                </w:p>
              </w:tc>
            </w:tr>
            <w:tr w:rsidR="00EF6564" w:rsidRPr="00BB1877" w14:paraId="0B87C4AB" w14:textId="41A362D1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4AD1D15E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proofErr w:type="spellStart"/>
                  <w:r w:rsidRPr="001952C3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Comercialización</w:t>
                  </w:r>
                  <w:proofErr w:type="spellEnd"/>
                  <w:r w:rsidRPr="001952C3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1952C3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Investigación</w:t>
                  </w:r>
                  <w:proofErr w:type="spellEnd"/>
                  <w:r w:rsidRPr="001952C3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 xml:space="preserve"> de Mercados 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6E59F137" w14:textId="6A6C3ACC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A5E675" w14:textId="3DF73753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701" w:type="dxa"/>
                </w:tcPr>
                <w:p w14:paraId="3412B4FB" w14:textId="70A1213D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2</w:t>
                  </w:r>
                </w:p>
              </w:tc>
            </w:tr>
            <w:tr w:rsidR="00EF6564" w:rsidRPr="00BB1877" w14:paraId="335EAA07" w14:textId="4CB5DED8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729086FF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Análisis Geográfico Regional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2D97CB4A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244FA6" w14:textId="5012398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701" w:type="dxa"/>
                </w:tcPr>
                <w:p w14:paraId="7832E041" w14:textId="70851C44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572262CD" w14:textId="52D20B02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51ADA7B5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Arqueología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0E07AA71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F3FE46" w14:textId="6635C9BB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701" w:type="dxa"/>
                </w:tcPr>
                <w:p w14:paraId="5EFD2D0F" w14:textId="3D9A4754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4BCC7593" w14:textId="31B6706B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5D3543B0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Antropología Social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5F72A262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EC742F" w14:textId="3888F508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3F0375CA" w14:textId="62AF2746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5F2245F3" w14:textId="02CA93B6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7DC7586C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Historia del Arte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63982723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F85676" w14:textId="792D1589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701" w:type="dxa"/>
                </w:tcPr>
                <w:p w14:paraId="309171FA" w14:textId="74828663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706D0634" w14:textId="1A5E05E9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7156836F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TFM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1EFD2479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77505A" w14:textId="06765F9F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24157CD6" w14:textId="4E6A7BA0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2BA79060" w14:textId="6762D244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2193E756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Prácticas Externas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21E9E31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47AD0F" w14:textId="063F0D2A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55296134" w14:textId="6615861C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sz w:val="20"/>
                      <w:szCs w:val="20"/>
                    </w:rPr>
                    <w:t>0</w:t>
                  </w:r>
                </w:p>
              </w:tc>
            </w:tr>
            <w:tr w:rsidR="00EF6564" w:rsidRPr="00BB1877" w14:paraId="0B2CEE23" w14:textId="2F82F450" w:rsidTr="00083E4C">
              <w:tc>
                <w:tcPr>
                  <w:tcW w:w="2857" w:type="dxa"/>
                  <w:shd w:val="clear" w:color="auto" w:fill="auto"/>
                  <w:vAlign w:val="center"/>
                </w:tcPr>
                <w:p w14:paraId="565A6CCB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  <w:t>Totales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660C913E" w14:textId="77777777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235FE1"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701" w:type="dxa"/>
                  <w:vAlign w:val="center"/>
                </w:tcPr>
                <w:p w14:paraId="31D349F8" w14:textId="4570EC03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  <w:t>6</w:t>
                  </w:r>
                  <w:r w:rsidRPr="00235FE1"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701" w:type="dxa"/>
                </w:tcPr>
                <w:p w14:paraId="4DE37488" w14:textId="3858F100" w:rsidR="00EF6564" w:rsidRPr="00235FE1" w:rsidRDefault="00EF6564" w:rsidP="00EF6564">
                  <w:pPr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sz w:val="20"/>
                      <w:szCs w:val="20"/>
                    </w:rPr>
                    <w:t>10,5</w:t>
                  </w:r>
                </w:p>
              </w:tc>
            </w:tr>
          </w:tbl>
          <w:p w14:paraId="55B87CCB" w14:textId="77777777" w:rsidR="0018234F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21986DE9" w14:textId="77777777" w:rsidR="0018234F" w:rsidRPr="00DC44BD" w:rsidRDefault="0018234F" w:rsidP="005B158D">
            <w:pPr>
              <w:autoSpaceDE w:val="0"/>
              <w:autoSpaceDN w:val="0"/>
              <w:adjustRightInd w:val="0"/>
              <w:jc w:val="both"/>
            </w:pPr>
          </w:p>
          <w:p w14:paraId="69C74CC2" w14:textId="5E9556A6" w:rsidR="0056178B" w:rsidRPr="0056178B" w:rsidRDefault="0056178B" w:rsidP="0056178B">
            <w:pPr>
              <w:autoSpaceDE w:val="0"/>
              <w:autoSpaceDN w:val="0"/>
              <w:adjustRightInd w:val="0"/>
              <w:jc w:val="both"/>
            </w:pPr>
            <w:r w:rsidRPr="0056178B">
              <w:t xml:space="preserve">De los </w:t>
            </w:r>
            <w:r w:rsidRPr="0056178B">
              <w:t>créditos</w:t>
            </w:r>
            <w:r w:rsidRPr="0056178B">
              <w:t xml:space="preserve"> anteriores, al igual que en el </w:t>
            </w:r>
            <w:r w:rsidRPr="0056178B">
              <w:t>Máster</w:t>
            </w:r>
            <w:r w:rsidRPr="0056178B">
              <w:t xml:space="preserve"> Oficial al que esta propuesta modifica, 10,5 </w:t>
            </w:r>
            <w:r w:rsidRPr="0056178B">
              <w:t>créditos</w:t>
            </w:r>
            <w:r w:rsidRPr="0056178B">
              <w:t xml:space="preserve"> </w:t>
            </w:r>
            <w:r w:rsidRPr="0056178B">
              <w:t>serían</w:t>
            </w:r>
            <w:r w:rsidRPr="0056178B">
              <w:t xml:space="preserve"> impartidos por expertos externos</w:t>
            </w:r>
            <w:r>
              <w:t xml:space="preserve"> de las aéreas mostradas en la tabla anterior, pudiendo variar la carga de los expertos de un área a otra en función de las necesidades formativas del mismo y de la capacidad docente del área</w:t>
            </w:r>
            <w:r w:rsidRPr="0056178B">
              <w:t xml:space="preserve">. Por otro lado, en el caso de que alguna de las </w:t>
            </w:r>
            <w:r w:rsidRPr="0056178B">
              <w:t>áreas</w:t>
            </w:r>
            <w:r w:rsidRPr="0056178B">
              <w:t xml:space="preserve"> anteriores no disponga de capacidad suficiente para hacer frente a la docencia prevista, esta </w:t>
            </w:r>
            <w:r w:rsidRPr="0056178B">
              <w:t>podrá</w:t>
            </w:r>
            <w:r w:rsidRPr="0056178B">
              <w:t xml:space="preserve">́ ser asumida por otras </w:t>
            </w:r>
            <w:r w:rsidRPr="0056178B">
              <w:t>áreas</w:t>
            </w:r>
            <w:r w:rsidRPr="0056178B">
              <w:t xml:space="preserve"> de los departamentos implicados (“</w:t>
            </w:r>
            <w:r w:rsidRPr="0056178B">
              <w:t>Economía</w:t>
            </w:r>
            <w:r w:rsidRPr="0056178B">
              <w:t>”; “</w:t>
            </w:r>
            <w:r w:rsidRPr="0056178B">
              <w:t>Economía</w:t>
            </w:r>
            <w:r w:rsidRPr="0056178B">
              <w:t xml:space="preserve"> Financiera, Contabilidad y </w:t>
            </w:r>
            <w:r w:rsidRPr="0056178B">
              <w:t>Dirección</w:t>
            </w:r>
            <w:r w:rsidRPr="0056178B">
              <w:t xml:space="preserve"> de Operaciones”; “</w:t>
            </w:r>
            <w:r w:rsidRPr="0056178B">
              <w:t>Dirección</w:t>
            </w:r>
            <w:r w:rsidRPr="0056178B">
              <w:t xml:space="preserve"> de Empresas y Marketing”; “Historia, </w:t>
            </w:r>
            <w:r w:rsidRPr="0056178B">
              <w:t>Geografía</w:t>
            </w:r>
            <w:r w:rsidRPr="0056178B">
              <w:t xml:space="preserve"> y </w:t>
            </w:r>
            <w:r w:rsidRPr="0056178B">
              <w:t>Antropología</w:t>
            </w:r>
            <w:r w:rsidRPr="0056178B">
              <w:t xml:space="preserve">”) hasta la </w:t>
            </w:r>
            <w:r w:rsidRPr="0056178B">
              <w:t>liberación</w:t>
            </w:r>
            <w:r w:rsidRPr="0056178B">
              <w:t xml:space="preserve"> de recursos suficientes. </w:t>
            </w:r>
          </w:p>
          <w:p w14:paraId="4B8AB451" w14:textId="77777777" w:rsidR="0018234F" w:rsidRPr="00940662" w:rsidRDefault="0018234F" w:rsidP="005B158D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763A5A17" w14:textId="77777777" w:rsidR="0018234F" w:rsidRPr="0018234F" w:rsidRDefault="0018234F" w:rsidP="0018234F">
      <w:pPr>
        <w:jc w:val="both"/>
        <w:rPr>
          <w:lang w:val="es-ES_tradnl"/>
        </w:rPr>
      </w:pPr>
    </w:p>
    <w:p w14:paraId="2893CC0C" w14:textId="77777777" w:rsidR="0018234F" w:rsidRPr="003B6ABE" w:rsidRDefault="0018234F" w:rsidP="003B6ABE">
      <w:pPr>
        <w:pStyle w:val="Prrafodelista"/>
        <w:jc w:val="both"/>
        <w:rPr>
          <w:lang w:val="es-ES_tradnl"/>
        </w:rPr>
      </w:pPr>
    </w:p>
    <w:p w14:paraId="4DE67463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1C0EE462" w14:textId="77777777" w:rsidR="0067281C" w:rsidRPr="00CD6277" w:rsidRDefault="0067281C" w:rsidP="00726057">
      <w:pPr>
        <w:jc w:val="both"/>
        <w:rPr>
          <w:lang w:val="es-ES_tradnl"/>
        </w:rPr>
      </w:pPr>
    </w:p>
    <w:p w14:paraId="741B5034" w14:textId="3AE97A10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Asuntos de trámite</w:t>
      </w:r>
      <w:r w:rsidR="00D85BF2">
        <w:rPr>
          <w:lang w:val="es-ES_tradnl"/>
        </w:rPr>
        <w:t>.</w:t>
      </w:r>
    </w:p>
    <w:p w14:paraId="2EF54CE3" w14:textId="77777777" w:rsidR="00D85BF2" w:rsidRDefault="00D85BF2" w:rsidP="00726057">
      <w:pPr>
        <w:pStyle w:val="Prrafodelista"/>
        <w:jc w:val="both"/>
        <w:rPr>
          <w:lang w:val="es-ES_tradnl"/>
        </w:rPr>
      </w:pPr>
    </w:p>
    <w:p w14:paraId="47257DF8" w14:textId="1CE04D05" w:rsid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asuntos de trámites.</w:t>
      </w:r>
    </w:p>
    <w:p w14:paraId="53632070" w14:textId="77777777" w:rsidR="00726057" w:rsidRPr="00CD6277" w:rsidRDefault="00726057" w:rsidP="00726057">
      <w:pPr>
        <w:pStyle w:val="Prrafodelista"/>
        <w:jc w:val="both"/>
        <w:rPr>
          <w:lang w:val="es-ES_tradnl"/>
        </w:rPr>
      </w:pPr>
    </w:p>
    <w:p w14:paraId="570B2BC1" w14:textId="4AB0F44C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Ruegos y preguntas</w:t>
      </w:r>
    </w:p>
    <w:p w14:paraId="0198F1B6" w14:textId="77777777" w:rsidR="00726057" w:rsidRDefault="00726057" w:rsidP="00726057">
      <w:pPr>
        <w:pStyle w:val="Prrafodelista"/>
        <w:jc w:val="both"/>
        <w:rPr>
          <w:lang w:val="es-ES_tradnl"/>
        </w:rPr>
      </w:pPr>
    </w:p>
    <w:p w14:paraId="637D8E62" w14:textId="62CC3971" w:rsidR="00726057" w:rsidRP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ruegos, ni preguntas.</w:t>
      </w:r>
    </w:p>
    <w:p w14:paraId="59A3C4DA" w14:textId="77777777" w:rsidR="00CE6BEF" w:rsidRDefault="00CE6BEF" w:rsidP="00726057">
      <w:pPr>
        <w:jc w:val="both"/>
        <w:rPr>
          <w:lang w:val="es-ES_tradnl"/>
        </w:rPr>
      </w:pPr>
    </w:p>
    <w:p w14:paraId="307C5BC8" w14:textId="021CCC53" w:rsidR="00D801CD" w:rsidRDefault="003F76A5" w:rsidP="00726057">
      <w:pPr>
        <w:jc w:val="both"/>
        <w:rPr>
          <w:lang w:val="es-ES_tradnl"/>
        </w:rPr>
      </w:pPr>
      <w:r>
        <w:rPr>
          <w:lang w:val="es-ES_tradnl"/>
        </w:rPr>
        <w:t>Relación y f</w:t>
      </w:r>
      <w:r w:rsidR="00726057">
        <w:rPr>
          <w:lang w:val="es-ES_tradnl"/>
        </w:rPr>
        <w:t xml:space="preserve">irma de los </w:t>
      </w:r>
      <w:r w:rsidR="00726057" w:rsidRPr="00CD6277">
        <w:rPr>
          <w:lang w:val="es-ES_tradnl"/>
        </w:rPr>
        <w:t>miembro</w:t>
      </w:r>
      <w:r w:rsidR="00726057">
        <w:rPr>
          <w:lang w:val="es-ES_tradnl"/>
        </w:rPr>
        <w:t>s</w:t>
      </w:r>
      <w:r w:rsidR="00726057" w:rsidRPr="00CD6277">
        <w:rPr>
          <w:lang w:val="es-ES_tradnl"/>
        </w:rPr>
        <w:t xml:space="preserve"> </w:t>
      </w:r>
      <w:r w:rsidR="00726057">
        <w:rPr>
          <w:lang w:val="es-ES_tradnl"/>
        </w:rPr>
        <w:t xml:space="preserve">asistentes </w:t>
      </w:r>
      <w:r w:rsidR="00726057" w:rsidRPr="00CD6277">
        <w:rPr>
          <w:lang w:val="es-ES_tradnl"/>
        </w:rPr>
        <w:t xml:space="preserve">de la </w:t>
      </w:r>
      <w:r w:rsidR="00726057">
        <w:rPr>
          <w:lang w:val="es-ES_tradnl"/>
        </w:rPr>
        <w:t xml:space="preserve">comisión </w:t>
      </w:r>
      <w:r w:rsidR="0018234F">
        <w:rPr>
          <w:lang w:val="es-ES_tradnl"/>
        </w:rPr>
        <w:t>académica</w:t>
      </w:r>
      <w:r w:rsidR="00726057">
        <w:rPr>
          <w:lang w:val="es-ES_tradnl"/>
        </w:rPr>
        <w:t xml:space="preserve"> del </w:t>
      </w:r>
      <w:r w:rsidR="00726057" w:rsidRPr="00A43F3E">
        <w:rPr>
          <w:lang w:val="es-ES_tradnl"/>
        </w:rPr>
        <w:t>Máster Oficial en Turismo: Dirección de Empresas Turísticas</w:t>
      </w:r>
      <w:r w:rsidR="00726057">
        <w:rPr>
          <w:lang w:val="es-ES_tradnl"/>
        </w:rPr>
        <w:t>,</w:t>
      </w:r>
      <w:r w:rsidR="00726057" w:rsidRPr="00CD6277">
        <w:rPr>
          <w:lang w:val="es-ES_tradnl"/>
        </w:rPr>
        <w:t xml:space="preserve"> de la convocatori</w:t>
      </w:r>
      <w:r w:rsidR="00726057">
        <w:rPr>
          <w:lang w:val="es-ES_tradnl"/>
        </w:rPr>
        <w:t>a en sesión ordinaria celebrada</w:t>
      </w:r>
      <w:r w:rsidR="00726057" w:rsidRPr="00CD6277">
        <w:rPr>
          <w:lang w:val="es-ES_tradnl"/>
        </w:rPr>
        <w:t xml:space="preserve"> el </w:t>
      </w:r>
      <w:r w:rsidR="009178C4">
        <w:rPr>
          <w:b/>
          <w:bCs/>
          <w:lang w:val="es-ES_tradnl"/>
        </w:rPr>
        <w:t>viernes</w:t>
      </w:r>
      <w:r w:rsidR="00726057" w:rsidRPr="00CD6277">
        <w:rPr>
          <w:b/>
          <w:bCs/>
          <w:lang w:val="es-ES_tradnl"/>
        </w:rPr>
        <w:t xml:space="preserve">, día </w:t>
      </w:r>
      <w:r w:rsidR="0018234F">
        <w:rPr>
          <w:b/>
          <w:bCs/>
          <w:lang w:val="es-ES_tradnl"/>
        </w:rPr>
        <w:t>07</w:t>
      </w:r>
      <w:r w:rsidR="00726057" w:rsidRPr="00CD6277">
        <w:rPr>
          <w:b/>
          <w:bCs/>
          <w:lang w:val="es-ES_tradnl"/>
        </w:rPr>
        <w:t xml:space="preserve"> de </w:t>
      </w:r>
      <w:r w:rsidR="0018234F">
        <w:rPr>
          <w:b/>
          <w:bCs/>
          <w:lang w:val="es-ES_tradnl"/>
        </w:rPr>
        <w:t>febrero</w:t>
      </w:r>
      <w:r w:rsidR="00726057" w:rsidRPr="00CD6277">
        <w:rPr>
          <w:b/>
          <w:bCs/>
          <w:lang w:val="es-ES_tradnl"/>
        </w:rPr>
        <w:t xml:space="preserve"> de 20</w:t>
      </w:r>
      <w:r w:rsidR="0018234F">
        <w:rPr>
          <w:b/>
          <w:bCs/>
          <w:lang w:val="es-ES_tradnl"/>
        </w:rPr>
        <w:t>20</w:t>
      </w:r>
      <w:r w:rsidR="00726057" w:rsidRPr="00CD6277">
        <w:rPr>
          <w:b/>
          <w:bCs/>
          <w:lang w:val="es-ES_tradnl"/>
        </w:rPr>
        <w:t>,</w:t>
      </w:r>
      <w:r w:rsidR="00726057">
        <w:rPr>
          <w:lang w:val="es-ES_tradnl"/>
        </w:rPr>
        <w:t xml:space="preserve"> a las 09</w:t>
      </w:r>
      <w:r w:rsidR="00726057" w:rsidRPr="00CD6277">
        <w:rPr>
          <w:lang w:val="es-ES_tradnl"/>
        </w:rPr>
        <w:t>.</w:t>
      </w:r>
      <w:r>
        <w:rPr>
          <w:lang w:val="es-ES_tradnl"/>
        </w:rPr>
        <w:t>15</w:t>
      </w:r>
      <w:r w:rsidR="00726057" w:rsidRPr="00CD6277">
        <w:rPr>
          <w:lang w:val="es-ES_tradnl"/>
        </w:rPr>
        <w:t xml:space="preserve"> ho</w:t>
      </w:r>
      <w:r w:rsidR="00726057">
        <w:rPr>
          <w:lang w:val="es-ES_tradnl"/>
        </w:rPr>
        <w:t>ras en primera convocatoria y 09.</w:t>
      </w:r>
      <w:r>
        <w:rPr>
          <w:lang w:val="es-ES_tradnl"/>
        </w:rPr>
        <w:t>30</w:t>
      </w:r>
      <w:r w:rsidR="00726057" w:rsidRPr="00CD6277">
        <w:rPr>
          <w:lang w:val="es-ES_tradnl"/>
        </w:rPr>
        <w:t xml:space="preserve"> horas en segunda, en la Sala de Juntas del Campus de La Merced</w:t>
      </w:r>
      <w:r w:rsidR="00726057">
        <w:rPr>
          <w:lang w:val="es-ES_tradnl"/>
        </w:rPr>
        <w:t>:</w:t>
      </w:r>
    </w:p>
    <w:p w14:paraId="35D84D25" w14:textId="77777777" w:rsidR="00065EDB" w:rsidRDefault="00065EDB" w:rsidP="00726057">
      <w:pPr>
        <w:jc w:val="both"/>
        <w:rPr>
          <w:lang w:val="es-ES_tradnl"/>
        </w:rPr>
      </w:pPr>
    </w:p>
    <w:p w14:paraId="6481B2ED" w14:textId="5EBA29CD" w:rsidR="0025537A" w:rsidRDefault="003F76A5" w:rsidP="0025537A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Alfonso Infante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Moro</w:t>
      </w:r>
    </w:p>
    <w:p w14:paraId="48CE97B3" w14:textId="38CC57A1" w:rsidR="003F76A5" w:rsidRPr="00202432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lastRenderedPageBreak/>
        <w:t>Ignacio Pomares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Hernández</w:t>
      </w:r>
    </w:p>
    <w:p w14:paraId="389E7AFB" w14:textId="26E29968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David Toscano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Pardo</w:t>
      </w:r>
    </w:p>
    <w:p w14:paraId="5E23EEE4" w14:textId="0BD79A98" w:rsidR="0025537A" w:rsidRPr="00202432" w:rsidRDefault="0025537A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Juan Carlos Infante Moro</w:t>
      </w:r>
    </w:p>
    <w:p w14:paraId="32E0B791" w14:textId="40B8995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Tomás Escobar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Rodríguez</w:t>
      </w:r>
    </w:p>
    <w:p w14:paraId="4615D1B2" w14:textId="1A422792" w:rsidR="003F76A5" w:rsidRDefault="00F63D21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Laura Muñoz de la Corte</w:t>
      </w:r>
    </w:p>
    <w:p w14:paraId="6BE55D37" w14:textId="05EF26D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Félix García Ordaz</w:t>
      </w:r>
    </w:p>
    <w:p w14:paraId="42B21033" w14:textId="4424454D" w:rsidR="003F76A5" w:rsidRPr="0063726E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C00000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Mª Ángeles Plaza Mejía</w:t>
      </w:r>
    </w:p>
    <w:p w14:paraId="46145D75" w14:textId="77777777" w:rsidR="00065EDB" w:rsidRDefault="00065EDB" w:rsidP="00726057">
      <w:pPr>
        <w:jc w:val="both"/>
        <w:rPr>
          <w:lang w:val="es-ES_tradnl"/>
        </w:rPr>
      </w:pPr>
    </w:p>
    <w:p w14:paraId="16522341" w14:textId="77777777" w:rsidR="00065EDB" w:rsidRDefault="00065EDB" w:rsidP="00726057">
      <w:pPr>
        <w:jc w:val="both"/>
        <w:rPr>
          <w:lang w:val="es-ES_tradnl"/>
        </w:rPr>
      </w:pPr>
    </w:p>
    <w:p w14:paraId="681F2E9B" w14:textId="77777777" w:rsidR="00065EDB" w:rsidRDefault="00065EDB" w:rsidP="00726057">
      <w:pPr>
        <w:jc w:val="both"/>
        <w:rPr>
          <w:lang w:val="es-ES_tradnl"/>
        </w:rPr>
      </w:pPr>
    </w:p>
    <w:sectPr w:rsidR="00065EDB" w:rsidSect="00EC0B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0253"/>
    <w:multiLevelType w:val="hybridMultilevel"/>
    <w:tmpl w:val="DFE02E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77"/>
    <w:rsid w:val="00065EDB"/>
    <w:rsid w:val="000B6B09"/>
    <w:rsid w:val="00126C92"/>
    <w:rsid w:val="0018234F"/>
    <w:rsid w:val="0018790D"/>
    <w:rsid w:val="001E197E"/>
    <w:rsid w:val="0025537A"/>
    <w:rsid w:val="002C1A09"/>
    <w:rsid w:val="002E0545"/>
    <w:rsid w:val="003B6ABE"/>
    <w:rsid w:val="003F76A5"/>
    <w:rsid w:val="004E2DD4"/>
    <w:rsid w:val="0056178B"/>
    <w:rsid w:val="0067281C"/>
    <w:rsid w:val="00726057"/>
    <w:rsid w:val="008F1963"/>
    <w:rsid w:val="009178C4"/>
    <w:rsid w:val="00942182"/>
    <w:rsid w:val="00A24ED3"/>
    <w:rsid w:val="00A43F3E"/>
    <w:rsid w:val="00B0728B"/>
    <w:rsid w:val="00BB1243"/>
    <w:rsid w:val="00BD2CA9"/>
    <w:rsid w:val="00C04B23"/>
    <w:rsid w:val="00CD4EE6"/>
    <w:rsid w:val="00CD5A26"/>
    <w:rsid w:val="00CD6277"/>
    <w:rsid w:val="00CE6BEF"/>
    <w:rsid w:val="00D801CD"/>
    <w:rsid w:val="00D85BF2"/>
    <w:rsid w:val="00EC0BB1"/>
    <w:rsid w:val="00EF6564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EDD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18234F"/>
    <w:pPr>
      <w:keepNext/>
      <w:jc w:val="both"/>
      <w:outlineLvl w:val="4"/>
    </w:pPr>
    <w:rPr>
      <w:rFonts w:ascii="Times New Roman" w:eastAsia="Times New Roman" w:hAnsi="Times New Roman" w:cs="Times New Roman"/>
      <w:b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B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6A5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234F"/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rsid w:val="0018234F"/>
    <w:rPr>
      <w:rFonts w:ascii="Times New Roman" w:eastAsia="Times New Roman" w:hAnsi="Times New Roman" w:cs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1973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Alfonso Infante Moro</cp:lastModifiedBy>
  <cp:revision>19</cp:revision>
  <dcterms:created xsi:type="dcterms:W3CDTF">2017-03-08T10:55:00Z</dcterms:created>
  <dcterms:modified xsi:type="dcterms:W3CDTF">2020-02-09T20:44:00Z</dcterms:modified>
</cp:coreProperties>
</file>