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A43D80" w14:textId="36A7E239" w:rsidR="00CD6277" w:rsidRPr="00CE6BEF" w:rsidRDefault="00CE6BEF" w:rsidP="00726057">
      <w:pPr>
        <w:jc w:val="both"/>
        <w:rPr>
          <w:b/>
          <w:u w:val="single"/>
          <w:lang w:val="es-ES_tradnl"/>
        </w:rPr>
      </w:pPr>
      <w:r w:rsidRPr="00CE6BEF">
        <w:rPr>
          <w:b/>
          <w:u w:val="single"/>
          <w:lang w:val="es-ES_tradnl"/>
        </w:rPr>
        <w:t xml:space="preserve">Actas de la comisión </w:t>
      </w:r>
      <w:r w:rsidR="00BD2CA9">
        <w:rPr>
          <w:b/>
          <w:u w:val="single"/>
          <w:lang w:val="es-ES_tradnl"/>
        </w:rPr>
        <w:t>académica</w:t>
      </w:r>
      <w:bookmarkStart w:id="0" w:name="_GoBack"/>
      <w:bookmarkEnd w:id="0"/>
      <w:r w:rsidRPr="00CE6BEF">
        <w:rPr>
          <w:b/>
          <w:u w:val="single"/>
          <w:lang w:val="es-ES_tradnl"/>
        </w:rPr>
        <w:t xml:space="preserve"> del </w:t>
      </w:r>
      <w:r w:rsidR="0018234F">
        <w:rPr>
          <w:b/>
          <w:u w:val="single"/>
          <w:lang w:val="es-ES_tradnl"/>
        </w:rPr>
        <w:t>07</w:t>
      </w:r>
      <w:r w:rsidRPr="00CE6BEF">
        <w:rPr>
          <w:b/>
          <w:u w:val="single"/>
          <w:lang w:val="es-ES_tradnl"/>
        </w:rPr>
        <w:t xml:space="preserve"> de </w:t>
      </w:r>
      <w:r w:rsidR="0018234F">
        <w:rPr>
          <w:b/>
          <w:u w:val="single"/>
          <w:lang w:val="es-ES_tradnl"/>
        </w:rPr>
        <w:t>febrero</w:t>
      </w:r>
      <w:r w:rsidRPr="00CE6BEF">
        <w:rPr>
          <w:b/>
          <w:u w:val="single"/>
          <w:lang w:val="es-ES_tradnl"/>
        </w:rPr>
        <w:t xml:space="preserve"> de 20</w:t>
      </w:r>
      <w:r w:rsidR="0018234F">
        <w:rPr>
          <w:b/>
          <w:u w:val="single"/>
          <w:lang w:val="es-ES_tradnl"/>
        </w:rPr>
        <w:t>20</w:t>
      </w:r>
    </w:p>
    <w:p w14:paraId="69D8468B" w14:textId="77777777" w:rsidR="00CD6277" w:rsidRDefault="00CD6277" w:rsidP="00726057">
      <w:pPr>
        <w:jc w:val="both"/>
        <w:rPr>
          <w:lang w:val="es-ES_tradnl"/>
        </w:rPr>
      </w:pPr>
    </w:p>
    <w:p w14:paraId="3203D3AF" w14:textId="4D7CC32C" w:rsidR="00CD6277" w:rsidRDefault="00CE6BEF" w:rsidP="00726057">
      <w:pPr>
        <w:jc w:val="both"/>
        <w:rPr>
          <w:lang w:val="es-ES_tradnl"/>
        </w:rPr>
      </w:pPr>
      <w:r>
        <w:rPr>
          <w:lang w:val="es-ES_tradnl"/>
        </w:rPr>
        <w:t>Una vez convocados y reunidos los</w:t>
      </w:r>
      <w:r w:rsidR="00CD6277" w:rsidRPr="00CD6277">
        <w:rPr>
          <w:lang w:val="es-ES_tradnl"/>
        </w:rPr>
        <w:t xml:space="preserve"> miembro</w:t>
      </w:r>
      <w:r>
        <w:rPr>
          <w:lang w:val="es-ES_tradnl"/>
        </w:rPr>
        <w:t>s</w:t>
      </w:r>
      <w:r w:rsidR="00CD6277" w:rsidRPr="00CD6277">
        <w:rPr>
          <w:lang w:val="es-ES_tradnl"/>
        </w:rPr>
        <w:t xml:space="preserve"> de la </w:t>
      </w:r>
      <w:r w:rsidR="00CD6277">
        <w:rPr>
          <w:lang w:val="es-ES_tradnl"/>
        </w:rPr>
        <w:t xml:space="preserve">comisión </w:t>
      </w:r>
      <w:r w:rsidR="0018234F">
        <w:rPr>
          <w:lang w:val="es-ES_tradnl"/>
        </w:rPr>
        <w:t>académica</w:t>
      </w:r>
      <w:r w:rsidR="00CD6277">
        <w:rPr>
          <w:lang w:val="es-ES_tradnl"/>
        </w:rPr>
        <w:t xml:space="preserve"> del </w:t>
      </w:r>
      <w:r w:rsidR="00A43F3E" w:rsidRPr="00A43F3E">
        <w:rPr>
          <w:lang w:val="es-ES_tradnl"/>
        </w:rPr>
        <w:t>Máster Oficial en Turismo: Dirección de Empresas Turísticas</w:t>
      </w:r>
      <w:r w:rsidR="00A43F3E">
        <w:rPr>
          <w:lang w:val="es-ES_tradnl"/>
        </w:rPr>
        <w:t>,</w:t>
      </w:r>
      <w:r w:rsidR="00CD6277" w:rsidRPr="00CD6277">
        <w:rPr>
          <w:lang w:val="es-ES_tradnl"/>
        </w:rPr>
        <w:t xml:space="preserve"> de la convocatoria en sesión ordinaria a celebrar el próximo</w:t>
      </w:r>
      <w:r w:rsidR="00CD6277" w:rsidRPr="00CD6277">
        <w:rPr>
          <w:b/>
          <w:bCs/>
          <w:lang w:val="es-ES_tradnl"/>
        </w:rPr>
        <w:t xml:space="preserve"> </w:t>
      </w:r>
      <w:r w:rsidR="0018234F">
        <w:rPr>
          <w:b/>
          <w:bCs/>
          <w:lang w:val="es-ES_tradnl"/>
        </w:rPr>
        <w:t>viernes</w:t>
      </w:r>
      <w:r w:rsidR="00CD6277" w:rsidRPr="00CD6277">
        <w:rPr>
          <w:b/>
          <w:bCs/>
          <w:lang w:val="es-ES_tradnl"/>
        </w:rPr>
        <w:t xml:space="preserve">, día </w:t>
      </w:r>
      <w:r w:rsidR="0018234F">
        <w:rPr>
          <w:b/>
          <w:bCs/>
          <w:lang w:val="es-ES_tradnl"/>
        </w:rPr>
        <w:t>07</w:t>
      </w:r>
      <w:r w:rsidR="00CD6277" w:rsidRPr="00CD6277">
        <w:rPr>
          <w:b/>
          <w:bCs/>
          <w:lang w:val="es-ES_tradnl"/>
        </w:rPr>
        <w:t xml:space="preserve"> de </w:t>
      </w:r>
      <w:r w:rsidR="0018234F">
        <w:rPr>
          <w:b/>
          <w:bCs/>
          <w:lang w:val="es-ES_tradnl"/>
        </w:rPr>
        <w:t>febrero</w:t>
      </w:r>
      <w:r w:rsidR="00CD6277" w:rsidRPr="00CD6277">
        <w:rPr>
          <w:b/>
          <w:bCs/>
          <w:lang w:val="es-ES_tradnl"/>
        </w:rPr>
        <w:t xml:space="preserve"> de 20</w:t>
      </w:r>
      <w:r w:rsidR="0018234F">
        <w:rPr>
          <w:b/>
          <w:bCs/>
          <w:lang w:val="es-ES_tradnl"/>
        </w:rPr>
        <w:t>20</w:t>
      </w:r>
      <w:r w:rsidR="00CD6277" w:rsidRPr="00CD6277">
        <w:rPr>
          <w:b/>
          <w:bCs/>
          <w:lang w:val="es-ES_tradnl"/>
        </w:rPr>
        <w:t>,</w:t>
      </w:r>
      <w:r w:rsidR="00A43F3E">
        <w:rPr>
          <w:lang w:val="es-ES_tradnl"/>
        </w:rPr>
        <w:t xml:space="preserve"> a las 09</w:t>
      </w:r>
      <w:r w:rsidR="00CD6277" w:rsidRPr="00CD6277">
        <w:rPr>
          <w:lang w:val="es-ES_tradnl"/>
        </w:rPr>
        <w:t>.</w:t>
      </w:r>
      <w:r w:rsidR="003F76A5">
        <w:rPr>
          <w:lang w:val="es-ES_tradnl"/>
        </w:rPr>
        <w:t>15</w:t>
      </w:r>
      <w:r w:rsidR="00CD6277" w:rsidRPr="00CD6277">
        <w:rPr>
          <w:lang w:val="es-ES_tradnl"/>
        </w:rPr>
        <w:t xml:space="preserve"> ho</w:t>
      </w:r>
      <w:r w:rsidR="00A43F3E">
        <w:rPr>
          <w:lang w:val="es-ES_tradnl"/>
        </w:rPr>
        <w:t>ras en primera convocatoria y 09.</w:t>
      </w:r>
      <w:r w:rsidR="003F76A5">
        <w:rPr>
          <w:lang w:val="es-ES_tradnl"/>
        </w:rPr>
        <w:t>30</w:t>
      </w:r>
      <w:r w:rsidR="00CD6277" w:rsidRPr="00CD6277">
        <w:rPr>
          <w:lang w:val="es-ES_tradnl"/>
        </w:rPr>
        <w:t xml:space="preserve"> horas en segunda, en la Sala de Juntas del Campus</w:t>
      </w:r>
      <w:r w:rsidR="0018790D">
        <w:rPr>
          <w:lang w:val="es-ES_tradnl"/>
        </w:rPr>
        <w:t xml:space="preserve"> de La Merced, con el siguiente o</w:t>
      </w:r>
      <w:r w:rsidR="00CD6277" w:rsidRPr="00CD6277">
        <w:rPr>
          <w:lang w:val="es-ES_tradnl"/>
        </w:rPr>
        <w:t>rden del Día</w:t>
      </w:r>
    </w:p>
    <w:p w14:paraId="0DA6024E" w14:textId="77777777" w:rsidR="0018790D" w:rsidRPr="00CD6277" w:rsidRDefault="0018790D" w:rsidP="00726057">
      <w:pPr>
        <w:jc w:val="both"/>
        <w:rPr>
          <w:lang w:val="es-ES_tradnl"/>
        </w:rPr>
      </w:pPr>
    </w:p>
    <w:p w14:paraId="6E404403" w14:textId="77777777" w:rsidR="003F76A5" w:rsidRPr="00CD6277" w:rsidRDefault="003F76A5" w:rsidP="003F76A5">
      <w:pPr>
        <w:rPr>
          <w:lang w:val="es-ES_tradnl"/>
        </w:rPr>
      </w:pPr>
      <w:r w:rsidRPr="00CD6277">
        <w:rPr>
          <w:lang w:val="es-ES_tradnl"/>
        </w:rPr>
        <w:t>1. Aprobación, si procede, de las actas de sesiones anteriores</w:t>
      </w:r>
    </w:p>
    <w:p w14:paraId="14BDB36E" w14:textId="420B9F6D" w:rsidR="003B6ABE" w:rsidRPr="0018234F" w:rsidRDefault="003B6ABE" w:rsidP="0018234F">
      <w:pPr>
        <w:jc w:val="both"/>
      </w:pPr>
      <w:r>
        <w:rPr>
          <w:lang w:val="es-ES_tradnl"/>
        </w:rPr>
        <w:t>2</w:t>
      </w:r>
      <w:r w:rsidRPr="00CD6277">
        <w:rPr>
          <w:lang w:val="es-ES_tradnl"/>
        </w:rPr>
        <w:t xml:space="preserve">. Aprobación, si procede, </w:t>
      </w:r>
      <w:r w:rsidR="0018234F">
        <w:rPr>
          <w:lang w:val="es-ES_tradnl"/>
        </w:rPr>
        <w:t xml:space="preserve">de la solicitud de la </w:t>
      </w:r>
      <w:r w:rsidR="0018234F" w:rsidRPr="0018234F">
        <w:rPr>
          <w:lang w:val="es-ES_tradnl"/>
        </w:rPr>
        <w:t>expresión de interés</w:t>
      </w:r>
      <w:r w:rsidR="0018234F">
        <w:rPr>
          <w:lang w:val="es-ES_tradnl"/>
        </w:rPr>
        <w:t xml:space="preserve"> de modificación de un </w:t>
      </w:r>
      <w:r w:rsidR="0018234F" w:rsidRPr="0018234F">
        <w:rPr>
          <w:lang w:val="es-ES_tradnl"/>
        </w:rPr>
        <w:t>título de máster oficial</w:t>
      </w:r>
      <w:r w:rsidR="0018234F">
        <w:rPr>
          <w:lang w:val="es-ES_tradnl"/>
        </w:rPr>
        <w:t>,</w:t>
      </w:r>
      <w:r>
        <w:rPr>
          <w:lang w:val="es-ES_tradnl"/>
        </w:rPr>
        <w:t xml:space="preserve"> </w:t>
      </w:r>
      <w:r w:rsidR="0025537A">
        <w:rPr>
          <w:lang w:val="es-ES_tradnl"/>
        </w:rPr>
        <w:t xml:space="preserve">para la </w:t>
      </w:r>
      <w:r w:rsidR="0018234F">
        <w:rPr>
          <w:lang w:val="es-ES_tradnl"/>
        </w:rPr>
        <w:t>introducción de un nuevo itinerario</w:t>
      </w:r>
      <w:r w:rsidR="0025537A">
        <w:rPr>
          <w:lang w:val="es-ES_tradnl"/>
        </w:rPr>
        <w:t xml:space="preserve"> </w:t>
      </w:r>
      <w:r>
        <w:rPr>
          <w:lang w:val="es-ES_tradnl"/>
        </w:rPr>
        <w:t>del Máster</w:t>
      </w:r>
      <w:r w:rsidR="0018234F">
        <w:rPr>
          <w:lang w:val="es-ES_tradnl"/>
        </w:rPr>
        <w:t xml:space="preserve"> </w:t>
      </w:r>
      <w:r w:rsidRPr="00A43F3E">
        <w:rPr>
          <w:lang w:val="es-ES_tradnl"/>
        </w:rPr>
        <w:t>Oficial en Turismo: Dirección de Empresas Turísticas</w:t>
      </w:r>
      <w:r>
        <w:rPr>
          <w:lang w:val="es-ES_tradnl"/>
        </w:rPr>
        <w:t>.</w:t>
      </w:r>
    </w:p>
    <w:p w14:paraId="2B184C9E" w14:textId="77777777" w:rsidR="003F76A5" w:rsidRPr="00CD6277" w:rsidRDefault="003F76A5" w:rsidP="003F76A5">
      <w:pPr>
        <w:rPr>
          <w:lang w:val="es-ES_tradnl"/>
        </w:rPr>
      </w:pPr>
      <w:r>
        <w:rPr>
          <w:lang w:val="es-ES_tradnl"/>
        </w:rPr>
        <w:t>3</w:t>
      </w:r>
      <w:r w:rsidRPr="00CD6277">
        <w:rPr>
          <w:lang w:val="es-ES_tradnl"/>
        </w:rPr>
        <w:t>. Asuntos de trámite</w:t>
      </w:r>
    </w:p>
    <w:p w14:paraId="5E401560" w14:textId="77777777" w:rsidR="003F76A5" w:rsidRPr="00CD6277" w:rsidRDefault="003F76A5" w:rsidP="003F76A5">
      <w:pPr>
        <w:rPr>
          <w:lang w:val="es-ES_tradnl"/>
        </w:rPr>
      </w:pPr>
      <w:r>
        <w:rPr>
          <w:lang w:val="es-ES_tradnl"/>
        </w:rPr>
        <w:t>4</w:t>
      </w:r>
      <w:r w:rsidRPr="00CD6277">
        <w:rPr>
          <w:lang w:val="es-ES_tradnl"/>
        </w:rPr>
        <w:t>. Ruegos y preguntas</w:t>
      </w:r>
    </w:p>
    <w:p w14:paraId="49F11AD5" w14:textId="77777777" w:rsidR="00CD6277" w:rsidRDefault="00CD6277" w:rsidP="00726057">
      <w:pPr>
        <w:jc w:val="both"/>
        <w:rPr>
          <w:lang w:val="es-ES_tradnl"/>
        </w:rPr>
      </w:pPr>
    </w:p>
    <w:p w14:paraId="57BF0AB8" w14:textId="629A6F11" w:rsidR="00CE6BEF" w:rsidRDefault="00CE6BEF" w:rsidP="00726057">
      <w:pPr>
        <w:jc w:val="both"/>
        <w:rPr>
          <w:lang w:val="es-ES_tradnl"/>
        </w:rPr>
      </w:pPr>
      <w:r>
        <w:rPr>
          <w:lang w:val="es-ES_tradnl"/>
        </w:rPr>
        <w:t>Se toman los siguientes acuerdos:</w:t>
      </w:r>
    </w:p>
    <w:p w14:paraId="3C4FD85F" w14:textId="77777777" w:rsidR="00CE6BEF" w:rsidRDefault="00CE6BEF" w:rsidP="00726057">
      <w:pPr>
        <w:jc w:val="both"/>
        <w:rPr>
          <w:lang w:val="es-ES_tradnl"/>
        </w:rPr>
      </w:pPr>
    </w:p>
    <w:p w14:paraId="6DD9AA50" w14:textId="7DC6D93A" w:rsidR="00CE6BEF" w:rsidRPr="00CE6BEF" w:rsidRDefault="00CE6BEF" w:rsidP="00726057">
      <w:pPr>
        <w:pStyle w:val="Prrafodelista"/>
        <w:numPr>
          <w:ilvl w:val="0"/>
          <w:numId w:val="1"/>
        </w:numPr>
        <w:jc w:val="both"/>
        <w:rPr>
          <w:lang w:val="es-ES_tradnl"/>
        </w:rPr>
      </w:pPr>
      <w:r w:rsidRPr="00CE6BEF">
        <w:rPr>
          <w:lang w:val="es-ES_tradnl"/>
        </w:rPr>
        <w:t>Aprobación, si procede, de las actas de sesiones anteriores</w:t>
      </w:r>
    </w:p>
    <w:p w14:paraId="4DB0DE72" w14:textId="77777777" w:rsidR="00CE6BEF" w:rsidRDefault="00CE6BEF" w:rsidP="00726057">
      <w:pPr>
        <w:pStyle w:val="Prrafodelista"/>
        <w:jc w:val="both"/>
        <w:rPr>
          <w:lang w:val="es-ES_tradnl"/>
        </w:rPr>
      </w:pPr>
    </w:p>
    <w:p w14:paraId="06E0EBE8" w14:textId="715464ED" w:rsidR="00CE6BEF" w:rsidRDefault="00CE6BEF" w:rsidP="00726057">
      <w:pPr>
        <w:pStyle w:val="Prrafodelista"/>
        <w:jc w:val="both"/>
        <w:rPr>
          <w:lang w:val="es-ES_tradnl"/>
        </w:rPr>
      </w:pPr>
      <w:r>
        <w:rPr>
          <w:lang w:val="es-ES_tradnl"/>
        </w:rPr>
        <w:t>Se Aprueba por unanimidad.</w:t>
      </w:r>
    </w:p>
    <w:p w14:paraId="1AC0CBBA" w14:textId="77777777" w:rsidR="00CE6BEF" w:rsidRPr="00CE6BEF" w:rsidRDefault="00CE6BEF" w:rsidP="00726057">
      <w:pPr>
        <w:pStyle w:val="Prrafodelista"/>
        <w:jc w:val="both"/>
        <w:rPr>
          <w:lang w:val="es-ES_tradnl"/>
        </w:rPr>
      </w:pPr>
    </w:p>
    <w:p w14:paraId="1552891E" w14:textId="1E22736A" w:rsidR="00CE6BEF" w:rsidRDefault="0018234F" w:rsidP="0018234F">
      <w:pPr>
        <w:pStyle w:val="Prrafodelista"/>
        <w:numPr>
          <w:ilvl w:val="0"/>
          <w:numId w:val="1"/>
        </w:numPr>
        <w:jc w:val="both"/>
        <w:rPr>
          <w:lang w:val="es-ES_tradnl"/>
        </w:rPr>
      </w:pPr>
      <w:r w:rsidRPr="00CD6277">
        <w:rPr>
          <w:lang w:val="es-ES_tradnl"/>
        </w:rPr>
        <w:t xml:space="preserve">Aprobación, si procede, </w:t>
      </w:r>
      <w:r>
        <w:rPr>
          <w:lang w:val="es-ES_tradnl"/>
        </w:rPr>
        <w:t xml:space="preserve">de la solicitud de la </w:t>
      </w:r>
      <w:r w:rsidRPr="0018234F">
        <w:rPr>
          <w:lang w:val="es-ES_tradnl"/>
        </w:rPr>
        <w:t>expresión de interés</w:t>
      </w:r>
      <w:r>
        <w:rPr>
          <w:lang w:val="es-ES_tradnl"/>
        </w:rPr>
        <w:t xml:space="preserve"> de modificación de un </w:t>
      </w:r>
      <w:r w:rsidRPr="0018234F">
        <w:rPr>
          <w:lang w:val="es-ES_tradnl"/>
        </w:rPr>
        <w:t>título de máster oficial</w:t>
      </w:r>
      <w:r>
        <w:rPr>
          <w:lang w:val="es-ES_tradnl"/>
        </w:rPr>
        <w:t xml:space="preserve">, para la introducción de un nuevo itinerario del Máster </w:t>
      </w:r>
      <w:r w:rsidRPr="00A43F3E">
        <w:rPr>
          <w:lang w:val="es-ES_tradnl"/>
        </w:rPr>
        <w:t>Oficial en Turismo: Dirección de Empresas Turísticas</w:t>
      </w:r>
      <w:r>
        <w:rPr>
          <w:lang w:val="es-ES_tradnl"/>
        </w:rPr>
        <w:t>.</w:t>
      </w:r>
    </w:p>
    <w:p w14:paraId="2AB27496" w14:textId="77777777" w:rsidR="0018234F" w:rsidRPr="0018234F" w:rsidRDefault="0018234F" w:rsidP="0018234F">
      <w:pPr>
        <w:pStyle w:val="Prrafodelista"/>
        <w:jc w:val="both"/>
        <w:rPr>
          <w:lang w:val="es-ES_tradnl"/>
        </w:rPr>
      </w:pPr>
    </w:p>
    <w:p w14:paraId="558CB7EB" w14:textId="23B34B1B" w:rsidR="00CE6BEF" w:rsidRDefault="003F76A5" w:rsidP="003B6ABE">
      <w:pPr>
        <w:pStyle w:val="Prrafodelista"/>
        <w:jc w:val="both"/>
        <w:rPr>
          <w:lang w:val="es-ES_tradnl"/>
        </w:rPr>
      </w:pPr>
      <w:r>
        <w:rPr>
          <w:lang w:val="es-ES_tradnl"/>
        </w:rPr>
        <w:t xml:space="preserve">Se </w:t>
      </w:r>
      <w:r w:rsidR="003B6ABE">
        <w:rPr>
          <w:lang w:val="es-ES_tradnl"/>
        </w:rPr>
        <w:t xml:space="preserve">aprueba por unanimidad de los miembros asistentes, </w:t>
      </w:r>
      <w:r w:rsidR="0018234F">
        <w:rPr>
          <w:lang w:val="es-ES_tradnl"/>
        </w:rPr>
        <w:t xml:space="preserve">la </w:t>
      </w:r>
      <w:r w:rsidR="0018234F" w:rsidRPr="0018234F">
        <w:rPr>
          <w:lang w:val="es-ES_tradnl"/>
        </w:rPr>
        <w:t>expresión de interés</w:t>
      </w:r>
      <w:r w:rsidR="0018234F">
        <w:rPr>
          <w:lang w:val="es-ES_tradnl"/>
        </w:rPr>
        <w:t xml:space="preserve"> de modificación de un </w:t>
      </w:r>
      <w:r w:rsidR="0018234F" w:rsidRPr="0018234F">
        <w:rPr>
          <w:lang w:val="es-ES_tradnl"/>
        </w:rPr>
        <w:t>título de máster oficial</w:t>
      </w:r>
      <w:r w:rsidR="0018234F">
        <w:rPr>
          <w:lang w:val="es-ES_tradnl"/>
        </w:rPr>
        <w:t xml:space="preserve">, para la introducción de un nuevo itinerario del Máster </w:t>
      </w:r>
      <w:r w:rsidR="0018234F" w:rsidRPr="00A43F3E">
        <w:rPr>
          <w:lang w:val="es-ES_tradnl"/>
        </w:rPr>
        <w:t>Oficial en Turismo: Dirección de Empresas Turísticas</w:t>
      </w:r>
      <w:r w:rsidR="0018234F">
        <w:rPr>
          <w:lang w:val="es-ES_tradnl"/>
        </w:rPr>
        <w:t>, con la siguiente estructura:</w:t>
      </w:r>
    </w:p>
    <w:p w14:paraId="6E3FC313" w14:textId="2EFB3559" w:rsidR="0018234F" w:rsidRDefault="0018234F" w:rsidP="0018234F">
      <w:pPr>
        <w:jc w:val="both"/>
        <w:rPr>
          <w:lang w:val="es-ES_tradnl"/>
        </w:rPr>
      </w:pPr>
    </w:p>
    <w:tbl>
      <w:tblPr>
        <w:tblW w:w="8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18234F" w:rsidRPr="00940662" w14:paraId="23347041" w14:textId="77777777" w:rsidTr="0018234F">
        <w:tblPrEx>
          <w:tblCellMar>
            <w:top w:w="0" w:type="dxa"/>
            <w:bottom w:w="0" w:type="dxa"/>
          </w:tblCellMar>
        </w:tblPrEx>
        <w:tc>
          <w:tcPr>
            <w:tcW w:w="8644" w:type="dxa"/>
            <w:shd w:val="clear" w:color="auto" w:fill="auto"/>
          </w:tcPr>
          <w:p w14:paraId="2D3512C0" w14:textId="77777777" w:rsidR="0018234F" w:rsidRDefault="0018234F" w:rsidP="005B158D">
            <w:pPr>
              <w:autoSpaceDE w:val="0"/>
              <w:autoSpaceDN w:val="0"/>
              <w:adjustRightInd w:val="0"/>
              <w:jc w:val="both"/>
              <w:rPr>
                <w:lang w:val="es-ES_tradnl"/>
              </w:rPr>
            </w:pPr>
            <w:r w:rsidRPr="00DF4EE1">
              <w:rPr>
                <w:lang w:val="es-ES_tradnl"/>
              </w:rPr>
              <w:t>La estructura del plan de estudios y las áreas de conocimiento que se harán cargo de cada una de las asignaturas a impartir, así como la distribución de créditos quedaría de la siguiente manera:</w:t>
            </w:r>
          </w:p>
          <w:p w14:paraId="681D1DE6" w14:textId="77777777" w:rsidR="0018234F" w:rsidRDefault="0018234F" w:rsidP="005B158D">
            <w:pPr>
              <w:autoSpaceDE w:val="0"/>
              <w:autoSpaceDN w:val="0"/>
              <w:adjustRightInd w:val="0"/>
              <w:jc w:val="both"/>
              <w:rPr>
                <w:lang w:val="es-ES_tradnl"/>
              </w:rPr>
            </w:pPr>
          </w:p>
          <w:p w14:paraId="4010EBB4" w14:textId="77777777" w:rsidR="0018234F" w:rsidRPr="00DC44BD" w:rsidRDefault="0018234F" w:rsidP="005B158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C44BD">
              <w:rPr>
                <w:b/>
                <w:bCs/>
              </w:rPr>
              <w:t>MÓDULOS OBLIGATORIOS COMUNES A AMBOS ITINERARIOS</w:t>
            </w:r>
          </w:p>
          <w:tbl>
            <w:tblPr>
              <w:tblW w:w="86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37"/>
              <w:gridCol w:w="3528"/>
              <w:gridCol w:w="1134"/>
              <w:gridCol w:w="1843"/>
            </w:tblGrid>
            <w:tr w:rsidR="0018234F" w:rsidRPr="00DC44BD" w14:paraId="7744BE48" w14:textId="77777777" w:rsidTr="005B158D">
              <w:tc>
                <w:tcPr>
                  <w:tcW w:w="2137" w:type="dxa"/>
                  <w:shd w:val="clear" w:color="auto" w:fill="auto"/>
                </w:tcPr>
                <w:p w14:paraId="642F287D" w14:textId="77777777" w:rsidR="0018234F" w:rsidRPr="00DC44BD" w:rsidRDefault="0018234F" w:rsidP="005B158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Calibri" w:hAnsi="Calibri"/>
                      <w:b/>
                      <w:sz w:val="22"/>
                      <w:szCs w:val="22"/>
                    </w:rPr>
                  </w:pPr>
                  <w:r w:rsidRPr="00DC44BD">
                    <w:rPr>
                      <w:rFonts w:ascii="Calibri" w:eastAsia="Calibri" w:hAnsi="Calibri"/>
                      <w:b/>
                      <w:sz w:val="22"/>
                      <w:szCs w:val="22"/>
                    </w:rPr>
                    <w:t>ASIGNATURA</w:t>
                  </w:r>
                </w:p>
              </w:tc>
              <w:tc>
                <w:tcPr>
                  <w:tcW w:w="3528" w:type="dxa"/>
                  <w:shd w:val="clear" w:color="auto" w:fill="auto"/>
                </w:tcPr>
                <w:p w14:paraId="003123EC" w14:textId="77777777" w:rsidR="0018234F" w:rsidRPr="00DC44BD" w:rsidRDefault="0018234F" w:rsidP="005B158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Calibri" w:hAnsi="Calibri"/>
                      <w:b/>
                      <w:sz w:val="22"/>
                      <w:szCs w:val="22"/>
                    </w:rPr>
                  </w:pPr>
                  <w:r w:rsidRPr="00DC44BD">
                    <w:rPr>
                      <w:rFonts w:ascii="Calibri" w:eastAsia="Calibri" w:hAnsi="Calibri"/>
                      <w:b/>
                      <w:sz w:val="22"/>
                      <w:szCs w:val="22"/>
                    </w:rPr>
                    <w:t>DESCRIPTOR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783BC669" w14:textId="77777777" w:rsidR="0018234F" w:rsidRPr="00DC44BD" w:rsidRDefault="0018234F" w:rsidP="005B158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Calibri" w:hAnsi="Calibri"/>
                      <w:b/>
                      <w:sz w:val="22"/>
                      <w:szCs w:val="22"/>
                    </w:rPr>
                  </w:pPr>
                  <w:r w:rsidRPr="00DC44BD">
                    <w:rPr>
                      <w:rFonts w:ascii="Calibri" w:eastAsia="Calibri" w:hAnsi="Calibri"/>
                      <w:b/>
                      <w:sz w:val="22"/>
                      <w:szCs w:val="22"/>
                    </w:rPr>
                    <w:t>CRÉDITOS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28379465" w14:textId="77777777" w:rsidR="0018234F" w:rsidRPr="00DC44BD" w:rsidRDefault="0018234F" w:rsidP="005B158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Calibri" w:hAnsi="Calibri"/>
                      <w:b/>
                      <w:sz w:val="22"/>
                      <w:szCs w:val="22"/>
                    </w:rPr>
                  </w:pPr>
                  <w:r w:rsidRPr="00DC44BD">
                    <w:rPr>
                      <w:rFonts w:ascii="Calibri" w:eastAsia="Calibri" w:hAnsi="Calibri"/>
                      <w:b/>
                      <w:sz w:val="22"/>
                      <w:szCs w:val="22"/>
                    </w:rPr>
                    <w:t>ÁREA DE CONOCIMIENTO</w:t>
                  </w:r>
                </w:p>
              </w:tc>
            </w:tr>
            <w:tr w:rsidR="0018234F" w:rsidRPr="00DC44BD" w14:paraId="2DDA3BB8" w14:textId="77777777" w:rsidTr="005B158D">
              <w:tc>
                <w:tcPr>
                  <w:tcW w:w="2137" w:type="dxa"/>
                  <w:shd w:val="clear" w:color="auto" w:fill="auto"/>
                  <w:vAlign w:val="center"/>
                </w:tcPr>
                <w:p w14:paraId="2344B6F6" w14:textId="77777777" w:rsidR="0018234F" w:rsidRPr="00DC44BD" w:rsidRDefault="0018234F" w:rsidP="005B158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DC44BD">
                    <w:rPr>
                      <w:rFonts w:ascii="Calibri" w:eastAsia="Calibri" w:hAnsi="Calibri"/>
                      <w:sz w:val="22"/>
                      <w:szCs w:val="22"/>
                    </w:rPr>
                    <w:t>Análisis del Entorno Económico de las Empresas Turísticas</w:t>
                  </w:r>
                </w:p>
              </w:tc>
              <w:tc>
                <w:tcPr>
                  <w:tcW w:w="3528" w:type="dxa"/>
                  <w:shd w:val="clear" w:color="auto" w:fill="auto"/>
                </w:tcPr>
                <w:p w14:paraId="1E2BB6F0" w14:textId="77777777" w:rsidR="0018234F" w:rsidRPr="00DC44BD" w:rsidRDefault="0018234F" w:rsidP="005B158D">
                  <w:pPr>
                    <w:autoSpaceDE w:val="0"/>
                    <w:autoSpaceDN w:val="0"/>
                    <w:adjustRightInd w:val="0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DC44BD">
                    <w:rPr>
                      <w:rFonts w:ascii="Calibri" w:eastAsia="Calibri" w:hAnsi="Calibri"/>
                      <w:sz w:val="22"/>
                      <w:szCs w:val="22"/>
                    </w:rPr>
                    <w:t>Desarrollara la capacidad de Evaluar con métodos científicos, los objetivos y resultados de la implementación de Políticas Públicas en materia de Turismo, comprobando su viabilidad y eficiencia, diagnosticando sus puntos fuertes y puntos débiles y proponiendo medidas correctoras y alternativas.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0E15D82D" w14:textId="77777777" w:rsidR="0018234F" w:rsidRPr="00DC44BD" w:rsidRDefault="0018234F" w:rsidP="005B158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DC44BD">
                    <w:rPr>
                      <w:rFonts w:ascii="Calibri" w:eastAsia="Calibri" w:hAnsi="Calibri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7712F8A8" w14:textId="77777777" w:rsidR="0018234F" w:rsidRPr="00BB1877" w:rsidRDefault="0018234F" w:rsidP="005B158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 w:rsidRPr="00EB6A3F">
                    <w:rPr>
                      <w:rFonts w:ascii="Calibri" w:eastAsia="Calibri" w:hAnsi="Calibri"/>
                      <w:sz w:val="22"/>
                      <w:szCs w:val="22"/>
                    </w:rPr>
                    <w:t>Economía Aplicada</w:t>
                  </w:r>
                </w:p>
              </w:tc>
            </w:tr>
            <w:tr w:rsidR="0018234F" w:rsidRPr="00DC44BD" w14:paraId="37453791" w14:textId="77777777" w:rsidTr="005B158D">
              <w:tc>
                <w:tcPr>
                  <w:tcW w:w="2137" w:type="dxa"/>
                  <w:shd w:val="clear" w:color="auto" w:fill="auto"/>
                  <w:vAlign w:val="center"/>
                </w:tcPr>
                <w:p w14:paraId="2831D0E5" w14:textId="77777777" w:rsidR="0018234F" w:rsidRPr="00DC44BD" w:rsidRDefault="0018234F" w:rsidP="005B158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DC44BD">
                    <w:rPr>
                      <w:rFonts w:ascii="Calibri" w:eastAsia="Calibri" w:hAnsi="Calibri"/>
                      <w:sz w:val="22"/>
                      <w:szCs w:val="22"/>
                    </w:rPr>
                    <w:lastRenderedPageBreak/>
                    <w:t>Organización y Gestión de Empresas Turísticas</w:t>
                  </w:r>
                </w:p>
              </w:tc>
              <w:tc>
                <w:tcPr>
                  <w:tcW w:w="3528" w:type="dxa"/>
                  <w:shd w:val="clear" w:color="auto" w:fill="auto"/>
                </w:tcPr>
                <w:p w14:paraId="1A27ACDF" w14:textId="77777777" w:rsidR="0018234F" w:rsidRPr="00DC44BD" w:rsidRDefault="0018234F" w:rsidP="005B158D">
                  <w:pPr>
                    <w:autoSpaceDE w:val="0"/>
                    <w:autoSpaceDN w:val="0"/>
                    <w:adjustRightInd w:val="0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DC44BD">
                    <w:rPr>
                      <w:rFonts w:ascii="Calibri" w:eastAsia="Calibri" w:hAnsi="Calibri"/>
                      <w:sz w:val="22"/>
                      <w:szCs w:val="22"/>
                    </w:rPr>
                    <w:t xml:space="preserve">Proporcionar una visión completa del ámbito de la administración y la gestión empresarial para estimular el desarrollo de competencias directivas. </w:t>
                  </w:r>
                </w:p>
                <w:p w14:paraId="7F1FAC04" w14:textId="77777777" w:rsidR="0018234F" w:rsidRPr="00DC44BD" w:rsidRDefault="0018234F" w:rsidP="005B158D">
                  <w:pPr>
                    <w:autoSpaceDE w:val="0"/>
                    <w:autoSpaceDN w:val="0"/>
                    <w:adjustRightInd w:val="0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DC44BD">
                    <w:rPr>
                      <w:rFonts w:ascii="Calibri" w:eastAsia="Calibri" w:hAnsi="Calibri"/>
                      <w:sz w:val="22"/>
                      <w:szCs w:val="22"/>
                    </w:rPr>
                    <w:t xml:space="preserve">Ser capaces de analizar, diagnosticar, pronosticar, elegir e implementar el futuro de la empresa y su entorno a fin de conseguir los objetivos mediante planes de acción realistas con sentido global y desarrollar los procedimientos instrumentales y políticos. En definitiva se quiere profundizar en los diferentes contextos de organización y especialmente en su puesta en práctica.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7D1720D1" w14:textId="77777777" w:rsidR="0018234F" w:rsidRPr="00DC44BD" w:rsidRDefault="0018234F" w:rsidP="005B158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DC44BD">
                    <w:rPr>
                      <w:rFonts w:ascii="Calibri" w:eastAsia="Calibri" w:hAnsi="Calibri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7B52EC6E" w14:textId="77777777" w:rsidR="0018234F" w:rsidRPr="00EB6A3F" w:rsidRDefault="0018234F" w:rsidP="005B158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 Light" w:hAnsi="Calibri Light" w:cs="Calibri Light"/>
                      <w:sz w:val="20"/>
                      <w:szCs w:val="20"/>
                      <w:lang w:val="es-ES_tradnl"/>
                    </w:rPr>
                  </w:pPr>
                  <w:r w:rsidRPr="00EB6A3F">
                    <w:rPr>
                      <w:rFonts w:ascii="Calibri" w:eastAsia="Calibri" w:hAnsi="Calibri"/>
                      <w:sz w:val="22"/>
                      <w:szCs w:val="22"/>
                    </w:rPr>
                    <w:t>Organización de Empresas</w:t>
                  </w:r>
                </w:p>
              </w:tc>
            </w:tr>
            <w:tr w:rsidR="0018234F" w:rsidRPr="00DC44BD" w14:paraId="3DCEA63B" w14:textId="77777777" w:rsidTr="005B158D">
              <w:tc>
                <w:tcPr>
                  <w:tcW w:w="2137" w:type="dxa"/>
                  <w:shd w:val="clear" w:color="auto" w:fill="auto"/>
                  <w:vAlign w:val="center"/>
                </w:tcPr>
                <w:p w14:paraId="75717609" w14:textId="77777777" w:rsidR="0018234F" w:rsidRPr="00DC44BD" w:rsidRDefault="0018234F" w:rsidP="005B158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DC44BD">
                    <w:rPr>
                      <w:rFonts w:ascii="Calibri" w:eastAsia="Calibri" w:hAnsi="Calibri"/>
                      <w:sz w:val="22"/>
                      <w:szCs w:val="22"/>
                    </w:rPr>
                    <w:t>Gestión Comercial y Marketing de las Empresas Turísticas</w:t>
                  </w:r>
                </w:p>
              </w:tc>
              <w:tc>
                <w:tcPr>
                  <w:tcW w:w="3528" w:type="dxa"/>
                  <w:shd w:val="clear" w:color="auto" w:fill="auto"/>
                </w:tcPr>
                <w:p w14:paraId="1CCA3899" w14:textId="77777777" w:rsidR="0018234F" w:rsidRPr="00DC44BD" w:rsidRDefault="0018234F" w:rsidP="005B158D">
                  <w:pPr>
                    <w:autoSpaceDE w:val="0"/>
                    <w:autoSpaceDN w:val="0"/>
                    <w:adjustRightInd w:val="0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DC44BD">
                    <w:rPr>
                      <w:rFonts w:ascii="Calibri" w:eastAsia="Calibri" w:hAnsi="Calibri"/>
                      <w:sz w:val="22"/>
                      <w:szCs w:val="22"/>
                    </w:rPr>
                    <w:t xml:space="preserve">Facilitar a los futuros directivos los conocimientos necesarios para formular e implantar estrategias comerciales. </w:t>
                  </w:r>
                </w:p>
                <w:p w14:paraId="14EA0CD7" w14:textId="77777777" w:rsidR="0018234F" w:rsidRPr="00DC44BD" w:rsidRDefault="0018234F" w:rsidP="005B158D">
                  <w:pPr>
                    <w:autoSpaceDE w:val="0"/>
                    <w:autoSpaceDN w:val="0"/>
                    <w:adjustRightInd w:val="0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DC44BD">
                    <w:rPr>
                      <w:rFonts w:ascii="Calibri" w:eastAsia="Calibri" w:hAnsi="Calibri"/>
                      <w:sz w:val="22"/>
                      <w:szCs w:val="22"/>
                    </w:rPr>
                    <w:t xml:space="preserve">Para ello se </w:t>
                  </w:r>
                  <w:proofErr w:type="spellStart"/>
                  <w:r w:rsidRPr="00DC44BD">
                    <w:rPr>
                      <w:rFonts w:ascii="Calibri" w:eastAsia="Calibri" w:hAnsi="Calibri"/>
                      <w:sz w:val="22"/>
                      <w:szCs w:val="22"/>
                    </w:rPr>
                    <w:t>dara</w:t>
                  </w:r>
                  <w:proofErr w:type="spellEnd"/>
                  <w:r w:rsidRPr="00DC44BD">
                    <w:rPr>
                      <w:rFonts w:ascii="Calibri" w:eastAsia="Calibri" w:hAnsi="Calibri"/>
                      <w:sz w:val="22"/>
                      <w:szCs w:val="22"/>
                    </w:rPr>
                    <w:t xml:space="preserve">́ una </w:t>
                  </w:r>
                  <w:proofErr w:type="spellStart"/>
                  <w:r w:rsidRPr="00DC44BD">
                    <w:rPr>
                      <w:rFonts w:ascii="Calibri" w:eastAsia="Calibri" w:hAnsi="Calibri"/>
                      <w:sz w:val="22"/>
                      <w:szCs w:val="22"/>
                    </w:rPr>
                    <w:t>visión</w:t>
                  </w:r>
                  <w:proofErr w:type="spellEnd"/>
                  <w:r w:rsidRPr="00DC44BD">
                    <w:rPr>
                      <w:rFonts w:ascii="Calibri" w:eastAsia="Calibri" w:hAnsi="Calibri"/>
                      <w:sz w:val="22"/>
                      <w:szCs w:val="22"/>
                    </w:rPr>
                    <w:t xml:space="preserve"> completa de las herramientas de </w:t>
                  </w:r>
                  <w:proofErr w:type="spellStart"/>
                  <w:r w:rsidRPr="00DC44BD">
                    <w:rPr>
                      <w:rFonts w:ascii="Calibri" w:eastAsia="Calibri" w:hAnsi="Calibri"/>
                      <w:sz w:val="22"/>
                      <w:szCs w:val="22"/>
                    </w:rPr>
                    <w:t>Dirección</w:t>
                  </w:r>
                  <w:proofErr w:type="spellEnd"/>
                  <w:r w:rsidRPr="00DC44BD">
                    <w:rPr>
                      <w:rFonts w:ascii="Calibri" w:eastAsia="Calibri" w:hAnsi="Calibri"/>
                      <w:sz w:val="22"/>
                      <w:szCs w:val="22"/>
                    </w:rPr>
                    <w:t xml:space="preserve"> Comercial. En definitiva se pretende la </w:t>
                  </w:r>
                  <w:proofErr w:type="spellStart"/>
                  <w:r w:rsidRPr="00DC44BD">
                    <w:rPr>
                      <w:rFonts w:ascii="Calibri" w:eastAsia="Calibri" w:hAnsi="Calibri"/>
                      <w:sz w:val="22"/>
                      <w:szCs w:val="22"/>
                    </w:rPr>
                    <w:t>confección</w:t>
                  </w:r>
                  <w:proofErr w:type="spellEnd"/>
                  <w:r w:rsidRPr="00DC44BD">
                    <w:rPr>
                      <w:rFonts w:ascii="Calibri" w:eastAsia="Calibri" w:hAnsi="Calibri"/>
                      <w:sz w:val="22"/>
                      <w:szCs w:val="22"/>
                    </w:rPr>
                    <w:t xml:space="preserve"> de un plan de marketing, </w:t>
                  </w:r>
                  <w:proofErr w:type="spellStart"/>
                  <w:r w:rsidRPr="00DC44BD">
                    <w:rPr>
                      <w:rFonts w:ascii="Calibri" w:eastAsia="Calibri" w:hAnsi="Calibri"/>
                      <w:sz w:val="22"/>
                      <w:szCs w:val="22"/>
                    </w:rPr>
                    <w:t>asi</w:t>
                  </w:r>
                  <w:proofErr w:type="spellEnd"/>
                  <w:r w:rsidRPr="00DC44BD">
                    <w:rPr>
                      <w:rFonts w:ascii="Calibri" w:eastAsia="Calibri" w:hAnsi="Calibri"/>
                      <w:sz w:val="22"/>
                      <w:szCs w:val="22"/>
                    </w:rPr>
                    <w:t xml:space="preserve">́ como estudiar las diversas </w:t>
                  </w:r>
                  <w:proofErr w:type="spellStart"/>
                  <w:r w:rsidRPr="00DC44BD">
                    <w:rPr>
                      <w:rFonts w:ascii="Calibri" w:eastAsia="Calibri" w:hAnsi="Calibri"/>
                      <w:sz w:val="22"/>
                      <w:szCs w:val="22"/>
                    </w:rPr>
                    <w:t>técnicas</w:t>
                  </w:r>
                  <w:proofErr w:type="spellEnd"/>
                  <w:r w:rsidRPr="00DC44BD">
                    <w:rPr>
                      <w:rFonts w:ascii="Calibri" w:eastAsia="Calibri" w:hAnsi="Calibri"/>
                      <w:sz w:val="22"/>
                      <w:szCs w:val="22"/>
                    </w:rPr>
                    <w:t xml:space="preserve"> para realizar una correcta </w:t>
                  </w:r>
                  <w:proofErr w:type="spellStart"/>
                  <w:r w:rsidRPr="00DC44BD">
                    <w:rPr>
                      <w:rFonts w:ascii="Calibri" w:eastAsia="Calibri" w:hAnsi="Calibri"/>
                      <w:sz w:val="22"/>
                      <w:szCs w:val="22"/>
                    </w:rPr>
                    <w:t>investigación</w:t>
                  </w:r>
                  <w:proofErr w:type="spellEnd"/>
                  <w:r w:rsidRPr="00DC44BD">
                    <w:rPr>
                      <w:rFonts w:ascii="Calibri" w:eastAsia="Calibri" w:hAnsi="Calibri"/>
                      <w:sz w:val="22"/>
                      <w:szCs w:val="22"/>
                    </w:rPr>
                    <w:t xml:space="preserve"> comercial. </w:t>
                  </w:r>
                </w:p>
                <w:p w14:paraId="71FB63FA" w14:textId="77777777" w:rsidR="0018234F" w:rsidRPr="00DC44BD" w:rsidRDefault="0018234F" w:rsidP="005B158D">
                  <w:pPr>
                    <w:autoSpaceDE w:val="0"/>
                    <w:autoSpaceDN w:val="0"/>
                    <w:adjustRightInd w:val="0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DC44BD">
                    <w:rPr>
                      <w:rFonts w:ascii="Calibri" w:eastAsia="Calibri" w:hAnsi="Calibri"/>
                      <w:sz w:val="22"/>
                      <w:szCs w:val="22"/>
                    </w:rPr>
                    <w:t xml:space="preserve">Impulsar en el alumno el trabajo en equipo y el desarrollo de capacidades importantes para el desarrollo de su actividad como la creatividad, </w:t>
                  </w:r>
                  <w:proofErr w:type="spellStart"/>
                  <w:r w:rsidRPr="00DC44BD">
                    <w:rPr>
                      <w:rFonts w:ascii="Calibri" w:eastAsia="Calibri" w:hAnsi="Calibri"/>
                      <w:sz w:val="22"/>
                      <w:szCs w:val="22"/>
                    </w:rPr>
                    <w:t>autonomía</w:t>
                  </w:r>
                  <w:proofErr w:type="spellEnd"/>
                  <w:r w:rsidRPr="00DC44BD">
                    <w:rPr>
                      <w:rFonts w:ascii="Calibri" w:eastAsia="Calibri" w:hAnsi="Calibri"/>
                      <w:sz w:val="22"/>
                      <w:szCs w:val="22"/>
                    </w:rPr>
                    <w:t xml:space="preserve">, </w:t>
                  </w:r>
                  <w:proofErr w:type="spellStart"/>
                  <w:r w:rsidRPr="00DC44BD">
                    <w:rPr>
                      <w:rFonts w:ascii="Calibri" w:eastAsia="Calibri" w:hAnsi="Calibri"/>
                      <w:sz w:val="22"/>
                      <w:szCs w:val="22"/>
                    </w:rPr>
                    <w:t>motivación</w:t>
                  </w:r>
                  <w:proofErr w:type="spellEnd"/>
                  <w:r w:rsidRPr="00DC44BD">
                    <w:rPr>
                      <w:rFonts w:ascii="Calibri" w:eastAsia="Calibri" w:hAnsi="Calibri"/>
                      <w:sz w:val="22"/>
                      <w:szCs w:val="22"/>
                    </w:rPr>
                    <w:t xml:space="preserve">, </w:t>
                  </w:r>
                  <w:proofErr w:type="spellStart"/>
                  <w:r w:rsidRPr="00DC44BD">
                    <w:rPr>
                      <w:rFonts w:ascii="Calibri" w:eastAsia="Calibri" w:hAnsi="Calibri"/>
                      <w:sz w:val="22"/>
                      <w:szCs w:val="22"/>
                    </w:rPr>
                    <w:t>búsqueda</w:t>
                  </w:r>
                  <w:proofErr w:type="spellEnd"/>
                  <w:r w:rsidRPr="00DC44BD">
                    <w:rPr>
                      <w:rFonts w:ascii="Calibri" w:eastAsia="Calibri" w:hAnsi="Calibri"/>
                      <w:sz w:val="22"/>
                      <w:szCs w:val="22"/>
                    </w:rPr>
                    <w:t xml:space="preserve"> de </w:t>
                  </w:r>
                  <w:proofErr w:type="spellStart"/>
                  <w:r w:rsidRPr="00DC44BD">
                    <w:rPr>
                      <w:rFonts w:ascii="Calibri" w:eastAsia="Calibri" w:hAnsi="Calibri"/>
                      <w:sz w:val="22"/>
                      <w:szCs w:val="22"/>
                    </w:rPr>
                    <w:t>información</w:t>
                  </w:r>
                  <w:proofErr w:type="spellEnd"/>
                  <w:r w:rsidRPr="00DC44BD">
                    <w:rPr>
                      <w:rFonts w:ascii="Calibri" w:eastAsia="Calibri" w:hAnsi="Calibri"/>
                      <w:sz w:val="22"/>
                      <w:szCs w:val="22"/>
                    </w:rPr>
                    <w:t xml:space="preserve"> y otras.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54375FC9" w14:textId="77777777" w:rsidR="0018234F" w:rsidRPr="00DC44BD" w:rsidRDefault="0018234F" w:rsidP="005B158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DC44BD">
                    <w:rPr>
                      <w:rFonts w:ascii="Calibri" w:eastAsia="Calibri" w:hAnsi="Calibri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6B62867F" w14:textId="77777777" w:rsidR="0018234F" w:rsidRPr="00EB6A3F" w:rsidRDefault="0018234F" w:rsidP="005B158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 w:rsidRPr="00EB6A3F">
                    <w:rPr>
                      <w:rFonts w:ascii="Calibri" w:eastAsia="Calibri" w:hAnsi="Calibri"/>
                      <w:sz w:val="22"/>
                      <w:szCs w:val="22"/>
                    </w:rPr>
                    <w:t>Comercialización e Investigación de Mercados</w:t>
                  </w:r>
                </w:p>
              </w:tc>
            </w:tr>
            <w:tr w:rsidR="0018234F" w:rsidRPr="00DC44BD" w14:paraId="7608E932" w14:textId="77777777" w:rsidTr="005B158D">
              <w:tc>
                <w:tcPr>
                  <w:tcW w:w="2137" w:type="dxa"/>
                  <w:shd w:val="clear" w:color="auto" w:fill="auto"/>
                  <w:vAlign w:val="center"/>
                </w:tcPr>
                <w:p w14:paraId="3BCBF515" w14:textId="77777777" w:rsidR="0018234F" w:rsidRPr="00DC44BD" w:rsidRDefault="0018234F" w:rsidP="005B158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DC44BD">
                    <w:rPr>
                      <w:rFonts w:ascii="Calibri" w:eastAsia="Calibri" w:hAnsi="Calibri"/>
                      <w:sz w:val="22"/>
                      <w:szCs w:val="22"/>
                    </w:rPr>
                    <w:t>Gestión de los Sistemas de Información Contable-Financiero en Empresas Turística</w:t>
                  </w:r>
                </w:p>
              </w:tc>
              <w:tc>
                <w:tcPr>
                  <w:tcW w:w="3528" w:type="dxa"/>
                  <w:shd w:val="clear" w:color="auto" w:fill="auto"/>
                </w:tcPr>
                <w:p w14:paraId="1A8603B1" w14:textId="77777777" w:rsidR="0018234F" w:rsidRPr="00DC44BD" w:rsidRDefault="0018234F" w:rsidP="005B158D">
                  <w:pPr>
                    <w:autoSpaceDE w:val="0"/>
                    <w:autoSpaceDN w:val="0"/>
                    <w:adjustRightInd w:val="0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DC44BD">
                    <w:rPr>
                      <w:rFonts w:ascii="Calibri" w:eastAsia="Calibri" w:hAnsi="Calibri"/>
                      <w:sz w:val="22"/>
                      <w:szCs w:val="22"/>
                    </w:rPr>
                    <w:t xml:space="preserve">Proporcionar conocimiento del marco contable: </w:t>
                  </w:r>
                  <w:proofErr w:type="spellStart"/>
                  <w:r w:rsidRPr="00DC44BD">
                    <w:rPr>
                      <w:rFonts w:ascii="Calibri" w:eastAsia="Calibri" w:hAnsi="Calibri"/>
                      <w:sz w:val="22"/>
                      <w:szCs w:val="22"/>
                    </w:rPr>
                    <w:t>información</w:t>
                  </w:r>
                  <w:proofErr w:type="spellEnd"/>
                  <w:r w:rsidRPr="00DC44BD">
                    <w:rPr>
                      <w:rFonts w:ascii="Calibri" w:eastAsia="Calibri" w:hAnsi="Calibri"/>
                      <w:sz w:val="22"/>
                      <w:szCs w:val="22"/>
                    </w:rPr>
                    <w:t xml:space="preserve"> interna y externa.</w:t>
                  </w:r>
                </w:p>
                <w:p w14:paraId="224867B5" w14:textId="77777777" w:rsidR="0018234F" w:rsidRPr="00DC44BD" w:rsidRDefault="0018234F" w:rsidP="005B158D">
                  <w:pPr>
                    <w:autoSpaceDE w:val="0"/>
                    <w:autoSpaceDN w:val="0"/>
                    <w:adjustRightInd w:val="0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proofErr w:type="spellStart"/>
                  <w:r w:rsidRPr="00DC44BD">
                    <w:rPr>
                      <w:rFonts w:ascii="Calibri" w:eastAsia="Calibri" w:hAnsi="Calibri"/>
                      <w:sz w:val="22"/>
                      <w:szCs w:val="22"/>
                    </w:rPr>
                    <w:t>Interpretación</w:t>
                  </w:r>
                  <w:proofErr w:type="spellEnd"/>
                  <w:r w:rsidRPr="00DC44BD">
                    <w:rPr>
                      <w:rFonts w:ascii="Calibri" w:eastAsia="Calibri" w:hAnsi="Calibri"/>
                      <w:sz w:val="22"/>
                      <w:szCs w:val="22"/>
                    </w:rPr>
                    <w:t xml:space="preserve"> de Estados Financieros.</w:t>
                  </w:r>
                </w:p>
                <w:p w14:paraId="4EBF4C64" w14:textId="77777777" w:rsidR="0018234F" w:rsidRPr="00DC44BD" w:rsidRDefault="0018234F" w:rsidP="005B158D">
                  <w:pPr>
                    <w:autoSpaceDE w:val="0"/>
                    <w:autoSpaceDN w:val="0"/>
                    <w:adjustRightInd w:val="0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proofErr w:type="spellStart"/>
                  <w:r w:rsidRPr="00DC44BD">
                    <w:rPr>
                      <w:rFonts w:ascii="Calibri" w:eastAsia="Calibri" w:hAnsi="Calibri"/>
                      <w:sz w:val="22"/>
                      <w:szCs w:val="22"/>
                    </w:rPr>
                    <w:t>Evaluación</w:t>
                  </w:r>
                  <w:proofErr w:type="spellEnd"/>
                  <w:r w:rsidRPr="00DC44BD">
                    <w:rPr>
                      <w:rFonts w:ascii="Calibri" w:eastAsia="Calibri" w:hAnsi="Calibri"/>
                      <w:sz w:val="22"/>
                      <w:szCs w:val="22"/>
                    </w:rPr>
                    <w:t xml:space="preserve"> de la calidad de la </w:t>
                  </w:r>
                  <w:proofErr w:type="spellStart"/>
                  <w:r w:rsidRPr="00DC44BD">
                    <w:rPr>
                      <w:rFonts w:ascii="Calibri" w:eastAsia="Calibri" w:hAnsi="Calibri"/>
                      <w:sz w:val="22"/>
                      <w:szCs w:val="22"/>
                    </w:rPr>
                    <w:t>información</w:t>
                  </w:r>
                  <w:proofErr w:type="spellEnd"/>
                  <w:r w:rsidRPr="00DC44BD">
                    <w:rPr>
                      <w:rFonts w:ascii="Calibri" w:eastAsia="Calibri" w:hAnsi="Calibri"/>
                      <w:sz w:val="22"/>
                      <w:szCs w:val="22"/>
                    </w:rPr>
                    <w:t xml:space="preserve"> contable: </w:t>
                  </w:r>
                  <w:proofErr w:type="spellStart"/>
                  <w:r w:rsidRPr="00DC44BD">
                    <w:rPr>
                      <w:rFonts w:ascii="Calibri" w:eastAsia="Calibri" w:hAnsi="Calibri"/>
                      <w:sz w:val="22"/>
                      <w:szCs w:val="22"/>
                    </w:rPr>
                    <w:t>Auditoría</w:t>
                  </w:r>
                  <w:proofErr w:type="spellEnd"/>
                  <w:r w:rsidRPr="00DC44BD">
                    <w:rPr>
                      <w:rFonts w:ascii="Calibri" w:eastAsia="Calibri" w:hAnsi="Calibri"/>
                      <w:sz w:val="22"/>
                      <w:szCs w:val="22"/>
                    </w:rPr>
                    <w:t xml:space="preserve"> externa. </w:t>
                  </w:r>
                </w:p>
                <w:p w14:paraId="1BE276AA" w14:textId="77777777" w:rsidR="0018234F" w:rsidRPr="00DC44BD" w:rsidRDefault="0018234F" w:rsidP="005B158D">
                  <w:pPr>
                    <w:autoSpaceDE w:val="0"/>
                    <w:autoSpaceDN w:val="0"/>
                    <w:adjustRightInd w:val="0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DC44BD">
                    <w:rPr>
                      <w:rFonts w:ascii="Calibri" w:eastAsia="Calibri" w:hAnsi="Calibri"/>
                      <w:sz w:val="22"/>
                      <w:szCs w:val="22"/>
                    </w:rPr>
                    <w:t xml:space="preserve">Analizar el papel de la Contabilidad de </w:t>
                  </w:r>
                  <w:proofErr w:type="spellStart"/>
                  <w:r w:rsidRPr="00DC44BD">
                    <w:rPr>
                      <w:rFonts w:ascii="Calibri" w:eastAsia="Calibri" w:hAnsi="Calibri"/>
                      <w:sz w:val="22"/>
                      <w:szCs w:val="22"/>
                    </w:rPr>
                    <w:t>Gestión</w:t>
                  </w:r>
                  <w:proofErr w:type="spellEnd"/>
                  <w:r w:rsidRPr="00DC44BD">
                    <w:rPr>
                      <w:rFonts w:ascii="Calibri" w:eastAsia="Calibri" w:hAnsi="Calibri"/>
                      <w:sz w:val="22"/>
                      <w:szCs w:val="22"/>
                    </w:rPr>
                    <w:t xml:space="preserve"> en el proceso de </w:t>
                  </w:r>
                  <w:proofErr w:type="spellStart"/>
                  <w:r w:rsidRPr="00DC44BD">
                    <w:rPr>
                      <w:rFonts w:ascii="Calibri" w:eastAsia="Calibri" w:hAnsi="Calibri"/>
                      <w:sz w:val="22"/>
                      <w:szCs w:val="22"/>
                    </w:rPr>
                    <w:t>planificación</w:t>
                  </w:r>
                  <w:proofErr w:type="spellEnd"/>
                  <w:r w:rsidRPr="00DC44BD">
                    <w:rPr>
                      <w:rFonts w:ascii="Calibri" w:eastAsia="Calibri" w:hAnsi="Calibri"/>
                      <w:sz w:val="22"/>
                      <w:szCs w:val="22"/>
                    </w:rPr>
                    <w:t xml:space="preserve"> y control.</w:t>
                  </w:r>
                </w:p>
                <w:p w14:paraId="59EF2588" w14:textId="77777777" w:rsidR="0018234F" w:rsidRPr="00DC02A1" w:rsidRDefault="0018234F" w:rsidP="005B158D">
                  <w:pPr>
                    <w:autoSpaceDE w:val="0"/>
                    <w:autoSpaceDN w:val="0"/>
                    <w:adjustRightInd w:val="0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DC44BD">
                    <w:rPr>
                      <w:rFonts w:ascii="Calibri" w:eastAsia="Calibri" w:hAnsi="Calibri"/>
                      <w:sz w:val="22"/>
                      <w:szCs w:val="22"/>
                    </w:rPr>
                    <w:t xml:space="preserve">Presentar el Cuadro de Mando como herramienta de </w:t>
                  </w:r>
                  <w:proofErr w:type="spellStart"/>
                  <w:r w:rsidRPr="00DC44BD">
                    <w:rPr>
                      <w:rFonts w:ascii="Calibri" w:eastAsia="Calibri" w:hAnsi="Calibri"/>
                      <w:sz w:val="22"/>
                      <w:szCs w:val="22"/>
                    </w:rPr>
                    <w:t>gestión</w:t>
                  </w:r>
                  <w:proofErr w:type="spellEnd"/>
                  <w:r w:rsidRPr="00DC44BD">
                    <w:rPr>
                      <w:rFonts w:ascii="Calibri" w:eastAsia="Calibri" w:hAnsi="Calibri"/>
                      <w:sz w:val="22"/>
                      <w:szCs w:val="22"/>
                    </w:rPr>
                    <w:t>.</w:t>
                  </w:r>
                </w:p>
                <w:p w14:paraId="467FC113" w14:textId="77777777" w:rsidR="0018234F" w:rsidRPr="00DC44BD" w:rsidRDefault="0018234F" w:rsidP="005B158D">
                  <w:pPr>
                    <w:autoSpaceDE w:val="0"/>
                    <w:autoSpaceDN w:val="0"/>
                    <w:adjustRightInd w:val="0"/>
                    <w:rPr>
                      <w:rFonts w:ascii="Calibri" w:eastAsia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2E1EDA9B" w14:textId="77777777" w:rsidR="0018234F" w:rsidRPr="00DC44BD" w:rsidRDefault="0018234F" w:rsidP="005B158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DC44BD">
                    <w:rPr>
                      <w:rFonts w:ascii="Calibri" w:eastAsia="Calibri" w:hAnsi="Calibri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70B54AF1" w14:textId="77777777" w:rsidR="0018234F" w:rsidRPr="00DC44BD" w:rsidRDefault="0018234F" w:rsidP="005B158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DC44BD">
                    <w:rPr>
                      <w:rFonts w:ascii="Calibri" w:eastAsia="Calibri" w:hAnsi="Calibri"/>
                      <w:sz w:val="22"/>
                      <w:szCs w:val="22"/>
                    </w:rPr>
                    <w:t>Economía Financiera y Contabilidad</w:t>
                  </w:r>
                </w:p>
              </w:tc>
            </w:tr>
            <w:tr w:rsidR="0018234F" w:rsidRPr="00DC44BD" w14:paraId="21BE590E" w14:textId="77777777" w:rsidTr="005B158D">
              <w:tc>
                <w:tcPr>
                  <w:tcW w:w="2137" w:type="dxa"/>
                  <w:shd w:val="clear" w:color="auto" w:fill="auto"/>
                  <w:vAlign w:val="center"/>
                </w:tcPr>
                <w:p w14:paraId="4EE727DD" w14:textId="77777777" w:rsidR="0018234F" w:rsidRPr="00DC44BD" w:rsidRDefault="0018234F" w:rsidP="005B158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DC44BD">
                    <w:rPr>
                      <w:rFonts w:ascii="Calibri" w:eastAsia="Calibri" w:hAnsi="Calibri"/>
                      <w:sz w:val="22"/>
                      <w:szCs w:val="22"/>
                    </w:rPr>
                    <w:t>Dirección Económica-Financiera de las Empresas Turísticas</w:t>
                  </w:r>
                </w:p>
              </w:tc>
              <w:tc>
                <w:tcPr>
                  <w:tcW w:w="3528" w:type="dxa"/>
                  <w:shd w:val="clear" w:color="auto" w:fill="auto"/>
                </w:tcPr>
                <w:p w14:paraId="14F11723" w14:textId="77777777" w:rsidR="0018234F" w:rsidRPr="00DC02A1" w:rsidRDefault="0018234F" w:rsidP="005B158D">
                  <w:pPr>
                    <w:autoSpaceDE w:val="0"/>
                    <w:autoSpaceDN w:val="0"/>
                    <w:adjustRightInd w:val="0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DC44BD">
                    <w:rPr>
                      <w:rFonts w:ascii="Calibri" w:eastAsia="Calibri" w:hAnsi="Calibri"/>
                      <w:sz w:val="22"/>
                      <w:szCs w:val="22"/>
                    </w:rPr>
                    <w:t xml:space="preserve">Formar al alumno en las </w:t>
                  </w:r>
                  <w:proofErr w:type="spellStart"/>
                  <w:r w:rsidRPr="00DC44BD">
                    <w:rPr>
                      <w:rFonts w:ascii="Calibri" w:eastAsia="Calibri" w:hAnsi="Calibri"/>
                      <w:sz w:val="22"/>
                      <w:szCs w:val="22"/>
                    </w:rPr>
                    <w:t>técnicas</w:t>
                  </w:r>
                  <w:proofErr w:type="spellEnd"/>
                  <w:r w:rsidRPr="00DC44BD">
                    <w:rPr>
                      <w:rFonts w:ascii="Calibri" w:eastAsia="Calibri" w:hAnsi="Calibri"/>
                      <w:sz w:val="22"/>
                      <w:szCs w:val="22"/>
                    </w:rPr>
                    <w:t xml:space="preserve"> financieras y de control de </w:t>
                  </w:r>
                  <w:proofErr w:type="spellStart"/>
                  <w:r w:rsidRPr="00DC44BD">
                    <w:rPr>
                      <w:rFonts w:ascii="Calibri" w:eastAsia="Calibri" w:hAnsi="Calibri"/>
                      <w:sz w:val="22"/>
                      <w:szCs w:val="22"/>
                    </w:rPr>
                    <w:t>gestión</w:t>
                  </w:r>
                  <w:proofErr w:type="spellEnd"/>
                  <w:r w:rsidRPr="00DC44BD">
                    <w:rPr>
                      <w:rFonts w:ascii="Calibri" w:eastAsia="Calibri" w:hAnsi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DC44BD">
                    <w:rPr>
                      <w:rFonts w:ascii="Calibri" w:eastAsia="Calibri" w:hAnsi="Calibri"/>
                      <w:sz w:val="22"/>
                      <w:szCs w:val="22"/>
                    </w:rPr>
                    <w:t>más</w:t>
                  </w:r>
                  <w:proofErr w:type="spellEnd"/>
                  <w:r w:rsidRPr="00DC44BD">
                    <w:rPr>
                      <w:rFonts w:ascii="Calibri" w:eastAsia="Calibri" w:hAnsi="Calibri"/>
                      <w:sz w:val="22"/>
                      <w:szCs w:val="22"/>
                    </w:rPr>
                    <w:t xml:space="preserve"> relevantes y actuales para la </w:t>
                  </w:r>
                  <w:r w:rsidRPr="00DC44BD">
                    <w:rPr>
                      <w:rFonts w:ascii="Calibri" w:eastAsia="Calibri" w:hAnsi="Calibri"/>
                      <w:sz w:val="22"/>
                      <w:szCs w:val="22"/>
                    </w:rPr>
                    <w:lastRenderedPageBreak/>
                    <w:t xml:space="preserve">toma de decisiones en el </w:t>
                  </w:r>
                  <w:proofErr w:type="spellStart"/>
                  <w:r w:rsidRPr="00DC44BD">
                    <w:rPr>
                      <w:rFonts w:ascii="Calibri" w:eastAsia="Calibri" w:hAnsi="Calibri"/>
                      <w:sz w:val="22"/>
                      <w:szCs w:val="22"/>
                    </w:rPr>
                    <w:t>ámbito</w:t>
                  </w:r>
                  <w:proofErr w:type="spellEnd"/>
                  <w:r w:rsidRPr="00DC44BD">
                    <w:rPr>
                      <w:rFonts w:ascii="Calibri" w:eastAsia="Calibri" w:hAnsi="Calibri"/>
                      <w:sz w:val="22"/>
                      <w:szCs w:val="22"/>
                    </w:rPr>
                    <w:t xml:space="preserve"> financiero de la empresa, </w:t>
                  </w:r>
                  <w:proofErr w:type="spellStart"/>
                  <w:r w:rsidRPr="00DC44BD">
                    <w:rPr>
                      <w:rFonts w:ascii="Calibri" w:eastAsia="Calibri" w:hAnsi="Calibri"/>
                      <w:sz w:val="22"/>
                      <w:szCs w:val="22"/>
                    </w:rPr>
                    <w:t>integrándolas</w:t>
                  </w:r>
                  <w:proofErr w:type="spellEnd"/>
                  <w:r w:rsidRPr="00DC44BD">
                    <w:rPr>
                      <w:rFonts w:ascii="Calibri" w:eastAsia="Calibri" w:hAnsi="Calibri"/>
                      <w:sz w:val="22"/>
                      <w:szCs w:val="22"/>
                    </w:rPr>
                    <w:t xml:space="preserve"> de forma eficiente en la estrategia corporativa. El alumno </w:t>
                  </w:r>
                  <w:proofErr w:type="spellStart"/>
                  <w:r w:rsidRPr="00DC44BD">
                    <w:rPr>
                      <w:rFonts w:ascii="Calibri" w:eastAsia="Calibri" w:hAnsi="Calibri"/>
                      <w:sz w:val="22"/>
                      <w:szCs w:val="22"/>
                    </w:rPr>
                    <w:t>recibira</w:t>
                  </w:r>
                  <w:proofErr w:type="spellEnd"/>
                  <w:r w:rsidRPr="00DC44BD">
                    <w:rPr>
                      <w:rFonts w:ascii="Calibri" w:eastAsia="Calibri" w:hAnsi="Calibri"/>
                      <w:sz w:val="22"/>
                      <w:szCs w:val="22"/>
                    </w:rPr>
                    <w:t xml:space="preserve">́ una </w:t>
                  </w:r>
                  <w:proofErr w:type="spellStart"/>
                  <w:r w:rsidRPr="00DC44BD">
                    <w:rPr>
                      <w:rFonts w:ascii="Calibri" w:eastAsia="Calibri" w:hAnsi="Calibri"/>
                      <w:sz w:val="22"/>
                      <w:szCs w:val="22"/>
                    </w:rPr>
                    <w:t>formación</w:t>
                  </w:r>
                  <w:proofErr w:type="spellEnd"/>
                  <w:r w:rsidRPr="00DC44BD">
                    <w:rPr>
                      <w:rFonts w:ascii="Calibri" w:eastAsia="Calibri" w:hAnsi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DC44BD">
                    <w:rPr>
                      <w:rFonts w:ascii="Calibri" w:eastAsia="Calibri" w:hAnsi="Calibri"/>
                      <w:sz w:val="22"/>
                      <w:szCs w:val="22"/>
                    </w:rPr>
                    <w:t>práctica</w:t>
                  </w:r>
                  <w:proofErr w:type="spellEnd"/>
                  <w:r w:rsidRPr="00DC44BD">
                    <w:rPr>
                      <w:rFonts w:ascii="Calibri" w:eastAsia="Calibri" w:hAnsi="Calibri"/>
                      <w:sz w:val="22"/>
                      <w:szCs w:val="22"/>
                    </w:rPr>
                    <w:t xml:space="preserve"> con las herramientas necesarias e instrumentos de </w:t>
                  </w:r>
                  <w:proofErr w:type="spellStart"/>
                  <w:r w:rsidRPr="00DC44BD">
                    <w:rPr>
                      <w:rFonts w:ascii="Calibri" w:eastAsia="Calibri" w:hAnsi="Calibri"/>
                      <w:sz w:val="22"/>
                      <w:szCs w:val="22"/>
                    </w:rPr>
                    <w:t>decisión</w:t>
                  </w:r>
                  <w:proofErr w:type="spellEnd"/>
                  <w:r w:rsidRPr="00DC44BD">
                    <w:rPr>
                      <w:rFonts w:ascii="Calibri" w:eastAsia="Calibri" w:hAnsi="Calibri"/>
                      <w:sz w:val="22"/>
                      <w:szCs w:val="22"/>
                    </w:rPr>
                    <w:t xml:space="preserve"> necesarios para la </w:t>
                  </w:r>
                  <w:proofErr w:type="spellStart"/>
                  <w:r w:rsidRPr="00DC44BD">
                    <w:rPr>
                      <w:rFonts w:ascii="Calibri" w:eastAsia="Calibri" w:hAnsi="Calibri"/>
                      <w:sz w:val="22"/>
                      <w:szCs w:val="22"/>
                    </w:rPr>
                    <w:t>dirección</w:t>
                  </w:r>
                  <w:proofErr w:type="spellEnd"/>
                  <w:r w:rsidRPr="00DC44BD">
                    <w:rPr>
                      <w:rFonts w:ascii="Calibri" w:eastAsia="Calibri" w:hAnsi="Calibri"/>
                      <w:sz w:val="22"/>
                      <w:szCs w:val="22"/>
                    </w:rPr>
                    <w:t xml:space="preserve"> del </w:t>
                  </w:r>
                  <w:proofErr w:type="spellStart"/>
                  <w:r w:rsidRPr="00DC44BD">
                    <w:rPr>
                      <w:rFonts w:ascii="Calibri" w:eastAsia="Calibri" w:hAnsi="Calibri"/>
                      <w:sz w:val="22"/>
                      <w:szCs w:val="22"/>
                    </w:rPr>
                    <w:t>área</w:t>
                  </w:r>
                  <w:proofErr w:type="spellEnd"/>
                  <w:r w:rsidRPr="00DC44BD">
                    <w:rPr>
                      <w:rFonts w:ascii="Calibri" w:eastAsia="Calibri" w:hAnsi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DC44BD">
                    <w:rPr>
                      <w:rFonts w:ascii="Calibri" w:eastAsia="Calibri" w:hAnsi="Calibri"/>
                      <w:sz w:val="22"/>
                      <w:szCs w:val="22"/>
                    </w:rPr>
                    <w:t>económico-financiera</w:t>
                  </w:r>
                  <w:proofErr w:type="spellEnd"/>
                  <w:r w:rsidRPr="00DC44BD">
                    <w:rPr>
                      <w:rFonts w:ascii="Calibri" w:eastAsia="Calibri" w:hAnsi="Calibri"/>
                      <w:sz w:val="22"/>
                      <w:szCs w:val="22"/>
                    </w:rPr>
                    <w:t xml:space="preserve"> de cualquier empresa </w:t>
                  </w:r>
                  <w:proofErr w:type="spellStart"/>
                  <w:r w:rsidRPr="00DC44BD">
                    <w:rPr>
                      <w:rFonts w:ascii="Calibri" w:eastAsia="Calibri" w:hAnsi="Calibri"/>
                      <w:sz w:val="22"/>
                      <w:szCs w:val="22"/>
                    </w:rPr>
                    <w:t>turística</w:t>
                  </w:r>
                  <w:proofErr w:type="spellEnd"/>
                  <w:r w:rsidRPr="00DC44BD">
                    <w:rPr>
                      <w:rFonts w:ascii="Calibri" w:eastAsia="Calibri" w:hAnsi="Calibri"/>
                      <w:sz w:val="22"/>
                      <w:szCs w:val="22"/>
                    </w:rPr>
                    <w:t>.</w:t>
                  </w:r>
                </w:p>
                <w:p w14:paraId="001168FE" w14:textId="77777777" w:rsidR="0018234F" w:rsidRPr="00DC02A1" w:rsidRDefault="0018234F" w:rsidP="005B158D">
                  <w:pPr>
                    <w:autoSpaceDE w:val="0"/>
                    <w:autoSpaceDN w:val="0"/>
                    <w:adjustRightInd w:val="0"/>
                    <w:rPr>
                      <w:rFonts w:ascii="Calibri" w:eastAsia="Calibri" w:hAnsi="Calibri"/>
                      <w:sz w:val="22"/>
                      <w:szCs w:val="22"/>
                    </w:rPr>
                  </w:pPr>
                </w:p>
                <w:p w14:paraId="36F5927E" w14:textId="77777777" w:rsidR="0018234F" w:rsidRPr="00DC02A1" w:rsidRDefault="0018234F" w:rsidP="005B158D">
                  <w:pPr>
                    <w:autoSpaceDE w:val="0"/>
                    <w:autoSpaceDN w:val="0"/>
                    <w:adjustRightInd w:val="0"/>
                    <w:rPr>
                      <w:rFonts w:ascii="Calibri" w:eastAsia="Calibri" w:hAnsi="Calibri"/>
                      <w:sz w:val="22"/>
                      <w:szCs w:val="22"/>
                    </w:rPr>
                  </w:pPr>
                </w:p>
                <w:p w14:paraId="0601CACA" w14:textId="77777777" w:rsidR="0018234F" w:rsidRPr="00DC02A1" w:rsidRDefault="0018234F" w:rsidP="005B158D">
                  <w:pPr>
                    <w:autoSpaceDE w:val="0"/>
                    <w:autoSpaceDN w:val="0"/>
                    <w:adjustRightInd w:val="0"/>
                    <w:rPr>
                      <w:rFonts w:ascii="Calibri" w:eastAsia="Calibri" w:hAnsi="Calibri"/>
                      <w:sz w:val="22"/>
                      <w:szCs w:val="22"/>
                    </w:rPr>
                  </w:pPr>
                </w:p>
                <w:p w14:paraId="0DCD4E6D" w14:textId="77777777" w:rsidR="0018234F" w:rsidRPr="00DC02A1" w:rsidRDefault="0018234F" w:rsidP="005B158D">
                  <w:pPr>
                    <w:autoSpaceDE w:val="0"/>
                    <w:autoSpaceDN w:val="0"/>
                    <w:adjustRightInd w:val="0"/>
                    <w:rPr>
                      <w:rFonts w:ascii="Calibri" w:eastAsia="Calibri" w:hAnsi="Calibri"/>
                      <w:sz w:val="22"/>
                      <w:szCs w:val="22"/>
                    </w:rPr>
                  </w:pPr>
                </w:p>
                <w:p w14:paraId="18465111" w14:textId="77777777" w:rsidR="0018234F" w:rsidRPr="00DC44BD" w:rsidRDefault="0018234F" w:rsidP="005B158D">
                  <w:pPr>
                    <w:autoSpaceDE w:val="0"/>
                    <w:autoSpaceDN w:val="0"/>
                    <w:adjustRightInd w:val="0"/>
                    <w:rPr>
                      <w:rFonts w:ascii="Calibri" w:eastAsia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5CA0A5C2" w14:textId="77777777" w:rsidR="0018234F" w:rsidRPr="00DC44BD" w:rsidRDefault="0018234F" w:rsidP="005B158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DC44BD">
                    <w:rPr>
                      <w:rFonts w:ascii="Calibri" w:eastAsia="Calibri" w:hAnsi="Calibri"/>
                      <w:sz w:val="22"/>
                      <w:szCs w:val="22"/>
                    </w:rPr>
                    <w:lastRenderedPageBreak/>
                    <w:t>3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1A03E03E" w14:textId="77777777" w:rsidR="0018234F" w:rsidRPr="00DC44BD" w:rsidRDefault="0018234F" w:rsidP="005B158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DC44BD">
                    <w:rPr>
                      <w:rFonts w:ascii="Calibri" w:eastAsia="Calibri" w:hAnsi="Calibri"/>
                      <w:sz w:val="22"/>
                      <w:szCs w:val="22"/>
                    </w:rPr>
                    <w:t>Economía Financiera y Contabilidad</w:t>
                  </w:r>
                </w:p>
              </w:tc>
            </w:tr>
            <w:tr w:rsidR="0018234F" w:rsidRPr="00DC44BD" w14:paraId="1BB4E66F" w14:textId="77777777" w:rsidTr="005B158D">
              <w:tc>
                <w:tcPr>
                  <w:tcW w:w="2137" w:type="dxa"/>
                  <w:shd w:val="clear" w:color="auto" w:fill="auto"/>
                  <w:vAlign w:val="center"/>
                </w:tcPr>
                <w:p w14:paraId="1E6B4036" w14:textId="77777777" w:rsidR="0018234F" w:rsidRPr="00DC44BD" w:rsidRDefault="0018234F" w:rsidP="005B158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DC44BD">
                    <w:rPr>
                      <w:rFonts w:ascii="Calibri" w:eastAsia="Calibri" w:hAnsi="Calibri"/>
                      <w:sz w:val="22"/>
                      <w:szCs w:val="22"/>
                    </w:rPr>
                    <w:t>Planificación y Gestión Medioambiental de Recursos Turísticos en Empresas Turística</w:t>
                  </w:r>
                </w:p>
              </w:tc>
              <w:tc>
                <w:tcPr>
                  <w:tcW w:w="3528" w:type="dxa"/>
                  <w:shd w:val="clear" w:color="auto" w:fill="auto"/>
                </w:tcPr>
                <w:p w14:paraId="138B0E18" w14:textId="77777777" w:rsidR="0018234F" w:rsidRPr="00DC44BD" w:rsidRDefault="0018234F" w:rsidP="005B158D">
                  <w:pPr>
                    <w:autoSpaceDE w:val="0"/>
                    <w:autoSpaceDN w:val="0"/>
                    <w:adjustRightInd w:val="0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DC44BD">
                    <w:rPr>
                      <w:rFonts w:ascii="Calibri" w:eastAsia="Calibri" w:hAnsi="Calibri"/>
                      <w:sz w:val="22"/>
                      <w:szCs w:val="22"/>
                    </w:rPr>
                    <w:t xml:space="preserve">Profundizar en el conocimiento del medio geográfico como base de la actividad turística. </w:t>
                  </w:r>
                </w:p>
                <w:p w14:paraId="58A86437" w14:textId="77777777" w:rsidR="0018234F" w:rsidRPr="00DC44BD" w:rsidRDefault="0018234F" w:rsidP="005B158D">
                  <w:pPr>
                    <w:autoSpaceDE w:val="0"/>
                    <w:autoSpaceDN w:val="0"/>
                    <w:adjustRightInd w:val="0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DC44BD">
                    <w:rPr>
                      <w:rFonts w:ascii="Calibri" w:eastAsia="Calibri" w:hAnsi="Calibri"/>
                      <w:sz w:val="22"/>
                      <w:szCs w:val="22"/>
                    </w:rPr>
                    <w:t xml:space="preserve">Estudiar el territorio para el desarrollo del turismo, teniendo en cuenta la capacidad del espacio para sostener las actividades turísticas. </w:t>
                  </w:r>
                </w:p>
                <w:p w14:paraId="4F198658" w14:textId="77777777" w:rsidR="0018234F" w:rsidRPr="00DC44BD" w:rsidRDefault="0018234F" w:rsidP="005B158D">
                  <w:pPr>
                    <w:autoSpaceDE w:val="0"/>
                    <w:autoSpaceDN w:val="0"/>
                    <w:adjustRightInd w:val="0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DC44BD">
                    <w:rPr>
                      <w:rFonts w:ascii="Calibri" w:eastAsia="Calibri" w:hAnsi="Calibri"/>
                      <w:sz w:val="22"/>
                      <w:szCs w:val="22"/>
                    </w:rPr>
                    <w:t xml:space="preserve">Analizar los efectos territoriales y ambientales del turismo. </w:t>
                  </w:r>
                </w:p>
                <w:p w14:paraId="2143BB2F" w14:textId="77777777" w:rsidR="0018234F" w:rsidRPr="00DC44BD" w:rsidRDefault="0018234F" w:rsidP="005B158D">
                  <w:pPr>
                    <w:autoSpaceDE w:val="0"/>
                    <w:autoSpaceDN w:val="0"/>
                    <w:adjustRightInd w:val="0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DC44BD">
                    <w:rPr>
                      <w:rFonts w:ascii="Calibri" w:eastAsia="Calibri" w:hAnsi="Calibri"/>
                      <w:sz w:val="22"/>
                      <w:szCs w:val="22"/>
                    </w:rPr>
                    <w:t xml:space="preserve">Comprender el concepto de sostenibilidad, aplicado a la actividad turística. </w:t>
                  </w:r>
                </w:p>
                <w:p w14:paraId="3E70AC0D" w14:textId="77777777" w:rsidR="0018234F" w:rsidRPr="00DC44BD" w:rsidRDefault="0018234F" w:rsidP="005B158D">
                  <w:pPr>
                    <w:autoSpaceDE w:val="0"/>
                    <w:autoSpaceDN w:val="0"/>
                    <w:adjustRightInd w:val="0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DC44BD">
                    <w:rPr>
                      <w:rFonts w:ascii="Calibri" w:eastAsia="Calibri" w:hAnsi="Calibri"/>
                      <w:sz w:val="22"/>
                      <w:szCs w:val="22"/>
                    </w:rPr>
                    <w:t xml:space="preserve">Propiciar el trabajo en equipo de los alumnos. </w:t>
                  </w:r>
                </w:p>
                <w:p w14:paraId="03854E7C" w14:textId="77777777" w:rsidR="0018234F" w:rsidRPr="00DC44BD" w:rsidRDefault="0018234F" w:rsidP="005B158D">
                  <w:pPr>
                    <w:autoSpaceDE w:val="0"/>
                    <w:autoSpaceDN w:val="0"/>
                    <w:adjustRightInd w:val="0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DC44BD">
                    <w:rPr>
                      <w:rFonts w:ascii="Calibri" w:eastAsia="Calibri" w:hAnsi="Calibri"/>
                      <w:sz w:val="22"/>
                      <w:szCs w:val="22"/>
                    </w:rPr>
                    <w:t xml:space="preserve">Introducir la gestión ambiental y de los recursos turísticos como un elemento a tener en cuenta en la empresa turística.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2C20A3C5" w14:textId="77777777" w:rsidR="0018234F" w:rsidRPr="00DC44BD" w:rsidRDefault="0018234F" w:rsidP="005B158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DC44BD">
                    <w:rPr>
                      <w:rFonts w:ascii="Calibri" w:eastAsia="Calibri" w:hAnsi="Calibri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7B37834C" w14:textId="77777777" w:rsidR="0018234F" w:rsidRPr="00DC44BD" w:rsidRDefault="0018234F" w:rsidP="005B158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DC44BD">
                    <w:rPr>
                      <w:rFonts w:ascii="Calibri" w:eastAsia="Calibri" w:hAnsi="Calibri"/>
                      <w:sz w:val="22"/>
                      <w:szCs w:val="22"/>
                    </w:rPr>
                    <w:t>Análisis Geográfico Regional</w:t>
                  </w:r>
                </w:p>
              </w:tc>
            </w:tr>
            <w:tr w:rsidR="0018234F" w:rsidRPr="00DC44BD" w14:paraId="7CB29F73" w14:textId="77777777" w:rsidTr="005B158D">
              <w:tc>
                <w:tcPr>
                  <w:tcW w:w="2137" w:type="dxa"/>
                  <w:shd w:val="clear" w:color="auto" w:fill="auto"/>
                  <w:vAlign w:val="center"/>
                </w:tcPr>
                <w:p w14:paraId="05F8F27D" w14:textId="77777777" w:rsidR="0018234F" w:rsidRPr="00DC44BD" w:rsidRDefault="0018234F" w:rsidP="005B158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DC44BD">
                    <w:rPr>
                      <w:rFonts w:ascii="Calibri" w:eastAsia="Calibri" w:hAnsi="Calibri"/>
                      <w:sz w:val="22"/>
                      <w:szCs w:val="22"/>
                    </w:rPr>
                    <w:t>Tecnologías de la Información y la comunicación aplicados al sector turístico</w:t>
                  </w:r>
                </w:p>
              </w:tc>
              <w:tc>
                <w:tcPr>
                  <w:tcW w:w="3528" w:type="dxa"/>
                  <w:shd w:val="clear" w:color="auto" w:fill="auto"/>
                </w:tcPr>
                <w:p w14:paraId="3A7B67CC" w14:textId="77777777" w:rsidR="0018234F" w:rsidRPr="00DC44BD" w:rsidRDefault="0018234F" w:rsidP="005B158D">
                  <w:pPr>
                    <w:autoSpaceDE w:val="0"/>
                    <w:autoSpaceDN w:val="0"/>
                    <w:adjustRightInd w:val="0"/>
                    <w:rPr>
                      <w:rFonts w:ascii="Calibri" w:eastAsia="Calibri" w:hAnsi="Calibri"/>
                      <w:sz w:val="22"/>
                      <w:szCs w:val="22"/>
                      <w:lang w:val="es-ES_tradnl"/>
                    </w:rPr>
                  </w:pPr>
                  <w:r w:rsidRPr="00DC44BD">
                    <w:rPr>
                      <w:rFonts w:ascii="Calibri" w:eastAsia="Calibri" w:hAnsi="Calibri"/>
                      <w:sz w:val="22"/>
                      <w:szCs w:val="22"/>
                      <w:lang w:val="es-ES_tradnl"/>
                    </w:rPr>
                    <w:t>Metodología de diseño y desarrollo de sistemas de información en la empresa turística. Sistemas de información gerencial. Aplicaciones gerenciales de las tecnologías de la información.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2B49D467" w14:textId="77777777" w:rsidR="0018234F" w:rsidRPr="00DC44BD" w:rsidRDefault="0018234F" w:rsidP="005B158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DC44BD">
                    <w:rPr>
                      <w:rFonts w:ascii="Calibri" w:eastAsia="Calibri" w:hAnsi="Calibri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4A663E59" w14:textId="77777777" w:rsidR="0018234F" w:rsidRPr="00DC44BD" w:rsidRDefault="0018234F" w:rsidP="005B158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DC44BD">
                    <w:rPr>
                      <w:rFonts w:ascii="Calibri" w:eastAsia="Calibri" w:hAnsi="Calibri"/>
                      <w:sz w:val="22"/>
                      <w:szCs w:val="22"/>
                    </w:rPr>
                    <w:t>Economía Financiera y Contabilidad</w:t>
                  </w:r>
                </w:p>
                <w:p w14:paraId="4F72A862" w14:textId="77777777" w:rsidR="0018234F" w:rsidRPr="00DC44BD" w:rsidRDefault="0018234F" w:rsidP="005B158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Calibri" w:hAnsi="Calibri"/>
                      <w:sz w:val="22"/>
                      <w:szCs w:val="22"/>
                    </w:rPr>
                  </w:pPr>
                </w:p>
              </w:tc>
            </w:tr>
            <w:tr w:rsidR="0018234F" w:rsidRPr="00DC44BD" w14:paraId="24726593" w14:textId="77777777" w:rsidTr="005B158D">
              <w:tc>
                <w:tcPr>
                  <w:tcW w:w="2137" w:type="dxa"/>
                  <w:shd w:val="clear" w:color="auto" w:fill="auto"/>
                  <w:vAlign w:val="center"/>
                </w:tcPr>
                <w:p w14:paraId="6B9BF589" w14:textId="77777777" w:rsidR="0018234F" w:rsidRPr="00DC02A1" w:rsidRDefault="0018234F" w:rsidP="005B158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  <w:r w:rsidRPr="00DC02A1">
                    <w:rPr>
                      <w:rFonts w:ascii="Calibri" w:hAnsi="Calibri"/>
                      <w:sz w:val="22"/>
                      <w:szCs w:val="22"/>
                    </w:rPr>
                    <w:t>Métodos de Investigación Aplicados al Turismo</w:t>
                  </w:r>
                </w:p>
              </w:tc>
              <w:tc>
                <w:tcPr>
                  <w:tcW w:w="3528" w:type="dxa"/>
                  <w:shd w:val="clear" w:color="auto" w:fill="auto"/>
                  <w:vAlign w:val="center"/>
                </w:tcPr>
                <w:p w14:paraId="59278539" w14:textId="77777777" w:rsidR="0018234F" w:rsidRPr="00DC02A1" w:rsidRDefault="0018234F" w:rsidP="005B158D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sz w:val="22"/>
                      <w:szCs w:val="22"/>
                    </w:rPr>
                  </w:pPr>
                  <w:r w:rsidRPr="00DC02A1">
                    <w:rPr>
                      <w:rFonts w:ascii="Calibri" w:hAnsi="Calibri"/>
                      <w:sz w:val="22"/>
                      <w:szCs w:val="22"/>
                    </w:rPr>
                    <w:t xml:space="preserve">Conocer los principales elementos de la investigación científica. Identificar los elementos de un plan de investigación aplicado al turismo. Captación de fuentes de datos primarios y secundarios. Conocer y aplicar las principales técnicas estadísticas y econométricas aplicables a la investigación turística. </w:t>
                  </w:r>
                </w:p>
                <w:p w14:paraId="5C2ED0AB" w14:textId="77777777" w:rsidR="0018234F" w:rsidRPr="00DC02A1" w:rsidRDefault="0018234F" w:rsidP="005B158D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sz w:val="22"/>
                      <w:szCs w:val="22"/>
                    </w:rPr>
                  </w:pPr>
                  <w:r w:rsidRPr="00DC02A1">
                    <w:rPr>
                      <w:rFonts w:ascii="Calibri" w:hAnsi="Calibri"/>
                      <w:sz w:val="22"/>
                      <w:szCs w:val="22"/>
                    </w:rPr>
                    <w:t xml:space="preserve">Aprender a diseñar, formular e implementar un proyecto de investigación aplicable al ámbito del </w:t>
                  </w:r>
                  <w:r w:rsidRPr="00DC02A1">
                    <w:rPr>
                      <w:rFonts w:ascii="Calibri" w:hAnsi="Calibri"/>
                      <w:sz w:val="22"/>
                      <w:szCs w:val="22"/>
                    </w:rPr>
                    <w:lastRenderedPageBreak/>
                    <w:t xml:space="preserve">turismo en su vertiente socioeconómica. </w:t>
                  </w:r>
                </w:p>
                <w:p w14:paraId="0B081EB8" w14:textId="77777777" w:rsidR="0018234F" w:rsidRPr="00DC02A1" w:rsidRDefault="0018234F" w:rsidP="005B158D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518F3037" w14:textId="77777777" w:rsidR="0018234F" w:rsidRPr="00DC44BD" w:rsidRDefault="0018234F" w:rsidP="005B158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DC44BD">
                    <w:rPr>
                      <w:rFonts w:ascii="Calibri" w:eastAsia="Calibri" w:hAnsi="Calibri"/>
                      <w:sz w:val="22"/>
                      <w:szCs w:val="22"/>
                    </w:rPr>
                    <w:lastRenderedPageBreak/>
                    <w:t>3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7D3990BC" w14:textId="77777777" w:rsidR="0018234F" w:rsidRPr="00EB6A3F" w:rsidRDefault="0018234F" w:rsidP="005B158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 w:rsidRPr="00EB6A3F">
                    <w:rPr>
                      <w:rFonts w:ascii="Calibri" w:eastAsia="Calibri" w:hAnsi="Calibri"/>
                      <w:sz w:val="22"/>
                      <w:szCs w:val="22"/>
                    </w:rPr>
                    <w:t xml:space="preserve">Economía Financiera y Contabilidad (1,5), </w:t>
                  </w:r>
                  <w:proofErr w:type="spellStart"/>
                  <w:r w:rsidRPr="00EB6A3F">
                    <w:rPr>
                      <w:rFonts w:ascii="Calibri" w:eastAsia="Calibri" w:hAnsi="Calibri"/>
                      <w:sz w:val="22"/>
                      <w:szCs w:val="22"/>
                    </w:rPr>
                    <w:t>Métodos</w:t>
                  </w:r>
                  <w:proofErr w:type="spellEnd"/>
                  <w:r w:rsidRPr="00EB6A3F">
                    <w:rPr>
                      <w:rFonts w:ascii="Calibri" w:eastAsia="Calibri" w:hAnsi="Calibri"/>
                      <w:sz w:val="22"/>
                      <w:szCs w:val="22"/>
                    </w:rPr>
                    <w:t xml:space="preserve"> Cuantitativos para la </w:t>
                  </w:r>
                  <w:proofErr w:type="spellStart"/>
                  <w:r w:rsidRPr="00EB6A3F">
                    <w:rPr>
                      <w:rFonts w:ascii="Calibri" w:eastAsia="Calibri" w:hAnsi="Calibri"/>
                      <w:sz w:val="22"/>
                      <w:szCs w:val="22"/>
                    </w:rPr>
                    <w:t>Economía</w:t>
                  </w:r>
                  <w:proofErr w:type="spellEnd"/>
                  <w:r w:rsidRPr="00EB6A3F">
                    <w:rPr>
                      <w:rFonts w:ascii="Calibri" w:eastAsia="Calibri" w:hAnsi="Calibri"/>
                      <w:sz w:val="22"/>
                      <w:szCs w:val="22"/>
                    </w:rPr>
                    <w:t xml:space="preserve"> y la Empresa (1,5)</w:t>
                  </w:r>
                </w:p>
              </w:tc>
            </w:tr>
          </w:tbl>
          <w:p w14:paraId="53AF73D2" w14:textId="77777777" w:rsidR="0018234F" w:rsidRPr="00DC44BD" w:rsidRDefault="0018234F" w:rsidP="005B158D">
            <w:pPr>
              <w:autoSpaceDE w:val="0"/>
              <w:autoSpaceDN w:val="0"/>
              <w:adjustRightInd w:val="0"/>
              <w:jc w:val="both"/>
            </w:pPr>
          </w:p>
          <w:p w14:paraId="0CFB1AB4" w14:textId="77777777" w:rsidR="0018234F" w:rsidRPr="00DC44BD" w:rsidRDefault="0018234F" w:rsidP="005B158D">
            <w:pPr>
              <w:autoSpaceDE w:val="0"/>
              <w:autoSpaceDN w:val="0"/>
              <w:adjustRightInd w:val="0"/>
              <w:jc w:val="both"/>
            </w:pPr>
          </w:p>
          <w:p w14:paraId="183C35F2" w14:textId="77777777" w:rsidR="0018234F" w:rsidRPr="00DC44BD" w:rsidRDefault="0018234F" w:rsidP="005B158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C44BD">
              <w:rPr>
                <w:b/>
              </w:rPr>
              <w:t>ITINERARIO: DIRECCIÓN DE EMPRESAS TURÍSTICAS</w:t>
            </w:r>
          </w:p>
          <w:tbl>
            <w:tblPr>
              <w:tblW w:w="86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70"/>
              <w:gridCol w:w="3245"/>
              <w:gridCol w:w="1134"/>
              <w:gridCol w:w="2693"/>
            </w:tblGrid>
            <w:tr w:rsidR="0018234F" w:rsidRPr="00DC44BD" w14:paraId="679C0FB6" w14:textId="77777777" w:rsidTr="005B158D">
              <w:tc>
                <w:tcPr>
                  <w:tcW w:w="1570" w:type="dxa"/>
                  <w:shd w:val="clear" w:color="auto" w:fill="auto"/>
                </w:tcPr>
                <w:p w14:paraId="58EE547D" w14:textId="77777777" w:rsidR="0018234F" w:rsidRPr="00DC44BD" w:rsidRDefault="0018234F" w:rsidP="005B158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Calibri" w:hAnsi="Calibri"/>
                      <w:b/>
                      <w:sz w:val="22"/>
                      <w:szCs w:val="22"/>
                    </w:rPr>
                  </w:pPr>
                  <w:r w:rsidRPr="00DC44BD">
                    <w:rPr>
                      <w:rFonts w:ascii="Calibri" w:eastAsia="Calibri" w:hAnsi="Calibri"/>
                      <w:b/>
                      <w:sz w:val="22"/>
                      <w:szCs w:val="22"/>
                    </w:rPr>
                    <w:t>ASIGNATURA</w:t>
                  </w:r>
                </w:p>
              </w:tc>
              <w:tc>
                <w:tcPr>
                  <w:tcW w:w="3245" w:type="dxa"/>
                  <w:shd w:val="clear" w:color="auto" w:fill="auto"/>
                </w:tcPr>
                <w:p w14:paraId="4A2C1581" w14:textId="77777777" w:rsidR="0018234F" w:rsidRPr="00DC44BD" w:rsidRDefault="0018234F" w:rsidP="005B158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Calibri" w:hAnsi="Calibri"/>
                      <w:b/>
                      <w:sz w:val="22"/>
                      <w:szCs w:val="22"/>
                    </w:rPr>
                  </w:pPr>
                  <w:r w:rsidRPr="00DC44BD">
                    <w:rPr>
                      <w:rFonts w:ascii="Calibri" w:eastAsia="Calibri" w:hAnsi="Calibri"/>
                      <w:b/>
                      <w:sz w:val="22"/>
                      <w:szCs w:val="22"/>
                    </w:rPr>
                    <w:t>DESCRIPTOR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1841C464" w14:textId="77777777" w:rsidR="0018234F" w:rsidRPr="00DC44BD" w:rsidRDefault="0018234F" w:rsidP="005B158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Calibri" w:hAnsi="Calibri"/>
                      <w:b/>
                      <w:sz w:val="22"/>
                      <w:szCs w:val="22"/>
                    </w:rPr>
                  </w:pPr>
                  <w:r w:rsidRPr="00DC44BD">
                    <w:rPr>
                      <w:rFonts w:ascii="Calibri" w:eastAsia="Calibri" w:hAnsi="Calibri"/>
                      <w:b/>
                      <w:sz w:val="22"/>
                      <w:szCs w:val="22"/>
                    </w:rPr>
                    <w:t>CRÉDITOS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14:paraId="2E17F198" w14:textId="77777777" w:rsidR="0018234F" w:rsidRPr="00DC44BD" w:rsidRDefault="0018234F" w:rsidP="005B158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Calibri" w:hAnsi="Calibri"/>
                      <w:b/>
                      <w:sz w:val="22"/>
                      <w:szCs w:val="22"/>
                    </w:rPr>
                  </w:pPr>
                  <w:r w:rsidRPr="00DC44BD">
                    <w:rPr>
                      <w:rFonts w:ascii="Calibri" w:eastAsia="Calibri" w:hAnsi="Calibri"/>
                      <w:b/>
                      <w:sz w:val="22"/>
                      <w:szCs w:val="22"/>
                    </w:rPr>
                    <w:t>ÁREA DE CONOCIMIENTO</w:t>
                  </w:r>
                </w:p>
              </w:tc>
            </w:tr>
            <w:tr w:rsidR="0018234F" w:rsidRPr="00DC44BD" w14:paraId="637EC306" w14:textId="77777777" w:rsidTr="005B158D">
              <w:tc>
                <w:tcPr>
                  <w:tcW w:w="1570" w:type="dxa"/>
                  <w:shd w:val="clear" w:color="auto" w:fill="auto"/>
                  <w:vAlign w:val="center"/>
                </w:tcPr>
                <w:p w14:paraId="69139B7F" w14:textId="77777777" w:rsidR="0018234F" w:rsidRPr="00DC44BD" w:rsidRDefault="0018234F" w:rsidP="005B158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DC44BD">
                    <w:rPr>
                      <w:rFonts w:ascii="Calibri" w:eastAsia="Calibri" w:hAnsi="Calibri"/>
                      <w:sz w:val="22"/>
                      <w:szCs w:val="22"/>
                    </w:rPr>
                    <w:t>Dirección Estratégica de Empresas Turísticas</w:t>
                  </w:r>
                </w:p>
              </w:tc>
              <w:tc>
                <w:tcPr>
                  <w:tcW w:w="3245" w:type="dxa"/>
                  <w:shd w:val="clear" w:color="auto" w:fill="auto"/>
                </w:tcPr>
                <w:p w14:paraId="304143EF" w14:textId="77777777" w:rsidR="0018234F" w:rsidRPr="00DC44BD" w:rsidRDefault="0018234F" w:rsidP="005B158D">
                  <w:pPr>
                    <w:autoSpaceDE w:val="0"/>
                    <w:autoSpaceDN w:val="0"/>
                    <w:adjustRightInd w:val="0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DC44BD">
                    <w:rPr>
                      <w:rFonts w:ascii="Calibri" w:eastAsia="Calibri" w:hAnsi="Calibri"/>
                      <w:sz w:val="22"/>
                      <w:szCs w:val="22"/>
                    </w:rPr>
                    <w:t xml:space="preserve">Contextualizar el proceso de </w:t>
                  </w:r>
                  <w:proofErr w:type="spellStart"/>
                  <w:r w:rsidRPr="00DC44BD">
                    <w:rPr>
                      <w:rFonts w:ascii="Calibri" w:eastAsia="Calibri" w:hAnsi="Calibri"/>
                      <w:sz w:val="22"/>
                      <w:szCs w:val="22"/>
                    </w:rPr>
                    <w:t>dirección</w:t>
                  </w:r>
                  <w:proofErr w:type="spellEnd"/>
                  <w:r w:rsidRPr="00DC44BD">
                    <w:rPr>
                      <w:rFonts w:ascii="Calibri" w:eastAsia="Calibri" w:hAnsi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DC44BD">
                    <w:rPr>
                      <w:rFonts w:ascii="Calibri" w:eastAsia="Calibri" w:hAnsi="Calibri"/>
                      <w:sz w:val="22"/>
                      <w:szCs w:val="22"/>
                    </w:rPr>
                    <w:t>estratégica</w:t>
                  </w:r>
                  <w:proofErr w:type="spellEnd"/>
                  <w:r w:rsidRPr="00DC44BD">
                    <w:rPr>
                      <w:rFonts w:ascii="Calibri" w:eastAsia="Calibri" w:hAnsi="Calibri"/>
                      <w:sz w:val="22"/>
                      <w:szCs w:val="22"/>
                    </w:rPr>
                    <w:t xml:space="preserve"> en el </w:t>
                  </w:r>
                  <w:proofErr w:type="spellStart"/>
                  <w:r w:rsidRPr="00DC44BD">
                    <w:rPr>
                      <w:rFonts w:ascii="Calibri" w:eastAsia="Calibri" w:hAnsi="Calibri"/>
                      <w:sz w:val="22"/>
                      <w:szCs w:val="22"/>
                    </w:rPr>
                    <w:t>ámbito</w:t>
                  </w:r>
                  <w:proofErr w:type="spellEnd"/>
                  <w:r w:rsidRPr="00DC44BD">
                    <w:rPr>
                      <w:rFonts w:ascii="Calibri" w:eastAsia="Calibri" w:hAnsi="Calibri"/>
                      <w:sz w:val="22"/>
                      <w:szCs w:val="22"/>
                    </w:rPr>
                    <w:t xml:space="preserve"> del sector </w:t>
                  </w:r>
                  <w:proofErr w:type="spellStart"/>
                  <w:r w:rsidRPr="00DC44BD">
                    <w:rPr>
                      <w:rFonts w:ascii="Calibri" w:eastAsia="Calibri" w:hAnsi="Calibri"/>
                      <w:sz w:val="22"/>
                      <w:szCs w:val="22"/>
                    </w:rPr>
                    <w:t>turístico</w:t>
                  </w:r>
                  <w:proofErr w:type="spellEnd"/>
                  <w:r w:rsidRPr="00DC44BD">
                    <w:rPr>
                      <w:rFonts w:ascii="Calibri" w:eastAsia="Calibri" w:hAnsi="Calibri"/>
                      <w:sz w:val="22"/>
                      <w:szCs w:val="22"/>
                    </w:rPr>
                    <w:t xml:space="preserve">. </w:t>
                  </w:r>
                </w:p>
                <w:p w14:paraId="52D7F7C6" w14:textId="77777777" w:rsidR="0018234F" w:rsidRPr="00DC44BD" w:rsidRDefault="0018234F" w:rsidP="005B158D">
                  <w:pPr>
                    <w:autoSpaceDE w:val="0"/>
                    <w:autoSpaceDN w:val="0"/>
                    <w:adjustRightInd w:val="0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DC44BD">
                    <w:rPr>
                      <w:rFonts w:ascii="Calibri" w:eastAsia="Calibri" w:hAnsi="Calibri"/>
                      <w:sz w:val="22"/>
                      <w:szCs w:val="22"/>
                    </w:rPr>
                    <w:t xml:space="preserve">Caracterizar a la empresa </w:t>
                  </w:r>
                  <w:proofErr w:type="spellStart"/>
                  <w:r w:rsidRPr="00DC44BD">
                    <w:rPr>
                      <w:rFonts w:ascii="Calibri" w:eastAsia="Calibri" w:hAnsi="Calibri"/>
                      <w:sz w:val="22"/>
                      <w:szCs w:val="22"/>
                    </w:rPr>
                    <w:t>turística</w:t>
                  </w:r>
                  <w:proofErr w:type="spellEnd"/>
                  <w:r w:rsidRPr="00DC44BD">
                    <w:rPr>
                      <w:rFonts w:ascii="Calibri" w:eastAsia="Calibri" w:hAnsi="Calibri"/>
                      <w:sz w:val="22"/>
                      <w:szCs w:val="22"/>
                    </w:rPr>
                    <w:t xml:space="preserve"> en </w:t>
                  </w:r>
                  <w:proofErr w:type="spellStart"/>
                  <w:r w:rsidRPr="00DC44BD">
                    <w:rPr>
                      <w:rFonts w:ascii="Calibri" w:eastAsia="Calibri" w:hAnsi="Calibri"/>
                      <w:sz w:val="22"/>
                      <w:szCs w:val="22"/>
                    </w:rPr>
                    <w:t>relación</w:t>
                  </w:r>
                  <w:proofErr w:type="spellEnd"/>
                  <w:r w:rsidRPr="00DC44BD">
                    <w:rPr>
                      <w:rFonts w:ascii="Calibri" w:eastAsia="Calibri" w:hAnsi="Calibri"/>
                      <w:sz w:val="22"/>
                      <w:szCs w:val="22"/>
                    </w:rPr>
                    <w:t xml:space="preserve"> a los procesos de </w:t>
                  </w:r>
                  <w:proofErr w:type="spellStart"/>
                  <w:r w:rsidRPr="00DC44BD">
                    <w:rPr>
                      <w:rFonts w:ascii="Calibri" w:eastAsia="Calibri" w:hAnsi="Calibri"/>
                      <w:sz w:val="22"/>
                      <w:szCs w:val="22"/>
                    </w:rPr>
                    <w:t>internacionalización</w:t>
                  </w:r>
                  <w:proofErr w:type="spellEnd"/>
                  <w:r w:rsidRPr="00DC44BD">
                    <w:rPr>
                      <w:rFonts w:ascii="Calibri" w:eastAsia="Calibri" w:hAnsi="Calibri"/>
                      <w:sz w:val="22"/>
                      <w:szCs w:val="22"/>
                    </w:rPr>
                    <w:t xml:space="preserve"> de empresas. </w:t>
                  </w:r>
                </w:p>
                <w:p w14:paraId="42493980" w14:textId="77777777" w:rsidR="0018234F" w:rsidRPr="00DC44BD" w:rsidRDefault="0018234F" w:rsidP="005B158D">
                  <w:pPr>
                    <w:autoSpaceDE w:val="0"/>
                    <w:autoSpaceDN w:val="0"/>
                    <w:adjustRightInd w:val="0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DC44BD">
                    <w:rPr>
                      <w:rFonts w:ascii="Calibri" w:eastAsia="Calibri" w:hAnsi="Calibri"/>
                      <w:sz w:val="22"/>
                      <w:szCs w:val="22"/>
                    </w:rPr>
                    <w:t xml:space="preserve">Establecer un perfil del directivo </w:t>
                  </w:r>
                  <w:proofErr w:type="spellStart"/>
                  <w:r w:rsidRPr="00DC44BD">
                    <w:rPr>
                      <w:rFonts w:ascii="Calibri" w:eastAsia="Calibri" w:hAnsi="Calibri"/>
                      <w:sz w:val="22"/>
                      <w:szCs w:val="22"/>
                    </w:rPr>
                    <w:t>turístico</w:t>
                  </w:r>
                  <w:proofErr w:type="spellEnd"/>
                  <w:r w:rsidRPr="00DC44BD">
                    <w:rPr>
                      <w:rFonts w:ascii="Calibri" w:eastAsia="Calibri" w:hAnsi="Calibri"/>
                      <w:sz w:val="22"/>
                      <w:szCs w:val="22"/>
                    </w:rPr>
                    <w:t xml:space="preserve"> internacional: </w:t>
                  </w:r>
                  <w:proofErr w:type="spellStart"/>
                  <w:r w:rsidRPr="00DC44BD">
                    <w:rPr>
                      <w:rFonts w:ascii="Calibri" w:eastAsia="Calibri" w:hAnsi="Calibri"/>
                      <w:sz w:val="22"/>
                      <w:szCs w:val="22"/>
                    </w:rPr>
                    <w:t>formación</w:t>
                  </w:r>
                  <w:proofErr w:type="spellEnd"/>
                  <w:r w:rsidRPr="00DC44BD">
                    <w:rPr>
                      <w:rFonts w:ascii="Calibri" w:eastAsia="Calibri" w:hAnsi="Calibri"/>
                      <w:sz w:val="22"/>
                      <w:szCs w:val="22"/>
                    </w:rPr>
                    <w:t xml:space="preserve">, dificultades, etc. </w:t>
                  </w:r>
                </w:p>
                <w:p w14:paraId="0E2FC3C9" w14:textId="77777777" w:rsidR="0018234F" w:rsidRPr="00DC44BD" w:rsidRDefault="0018234F" w:rsidP="005B158D">
                  <w:pPr>
                    <w:autoSpaceDE w:val="0"/>
                    <w:autoSpaceDN w:val="0"/>
                    <w:adjustRightInd w:val="0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DC44BD">
                    <w:rPr>
                      <w:rFonts w:ascii="Calibri" w:eastAsia="Calibri" w:hAnsi="Calibri"/>
                      <w:sz w:val="22"/>
                      <w:szCs w:val="22"/>
                    </w:rPr>
                    <w:t xml:space="preserve">Identificar el potencial de las nuevas </w:t>
                  </w:r>
                  <w:proofErr w:type="spellStart"/>
                  <w:r w:rsidRPr="00DC44BD">
                    <w:rPr>
                      <w:rFonts w:ascii="Calibri" w:eastAsia="Calibri" w:hAnsi="Calibri"/>
                      <w:sz w:val="22"/>
                      <w:szCs w:val="22"/>
                    </w:rPr>
                    <w:t>tecnologías</w:t>
                  </w:r>
                  <w:proofErr w:type="spellEnd"/>
                  <w:r w:rsidRPr="00DC44BD">
                    <w:rPr>
                      <w:rFonts w:ascii="Calibri" w:eastAsia="Calibri" w:hAnsi="Calibri"/>
                      <w:sz w:val="22"/>
                      <w:szCs w:val="22"/>
                    </w:rPr>
                    <w:t xml:space="preserve"> en los procesos de </w:t>
                  </w:r>
                  <w:proofErr w:type="spellStart"/>
                  <w:r w:rsidRPr="00DC44BD">
                    <w:rPr>
                      <w:rFonts w:ascii="Calibri" w:eastAsia="Calibri" w:hAnsi="Calibri"/>
                      <w:sz w:val="22"/>
                      <w:szCs w:val="22"/>
                    </w:rPr>
                    <w:t>dirección</w:t>
                  </w:r>
                  <w:proofErr w:type="spellEnd"/>
                  <w:r w:rsidRPr="00DC44BD">
                    <w:rPr>
                      <w:rFonts w:ascii="Calibri" w:eastAsia="Calibri" w:hAnsi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DC44BD">
                    <w:rPr>
                      <w:rFonts w:ascii="Calibri" w:eastAsia="Calibri" w:hAnsi="Calibri"/>
                      <w:sz w:val="22"/>
                      <w:szCs w:val="22"/>
                    </w:rPr>
                    <w:t>estratégica</w:t>
                  </w:r>
                  <w:proofErr w:type="spellEnd"/>
                  <w:r w:rsidRPr="00DC44BD">
                    <w:rPr>
                      <w:rFonts w:ascii="Calibri" w:eastAsia="Calibri" w:hAnsi="Calibri"/>
                      <w:sz w:val="22"/>
                      <w:szCs w:val="22"/>
                    </w:rPr>
                    <w:t xml:space="preserve"> de las empresas </w:t>
                  </w:r>
                  <w:proofErr w:type="spellStart"/>
                  <w:r w:rsidRPr="00DC44BD">
                    <w:rPr>
                      <w:rFonts w:ascii="Calibri" w:eastAsia="Calibri" w:hAnsi="Calibri"/>
                      <w:sz w:val="22"/>
                      <w:szCs w:val="22"/>
                    </w:rPr>
                    <w:t>turísticas</w:t>
                  </w:r>
                  <w:proofErr w:type="spellEnd"/>
                  <w:r w:rsidRPr="00DC44BD">
                    <w:rPr>
                      <w:rFonts w:ascii="Calibri" w:eastAsia="Calibri" w:hAnsi="Calibri"/>
                      <w:sz w:val="22"/>
                      <w:szCs w:val="22"/>
                    </w:rPr>
                    <w:t xml:space="preserve">. </w:t>
                  </w:r>
                </w:p>
                <w:p w14:paraId="5976B927" w14:textId="77777777" w:rsidR="0018234F" w:rsidRPr="00DC44BD" w:rsidRDefault="0018234F" w:rsidP="005B158D">
                  <w:pPr>
                    <w:autoSpaceDE w:val="0"/>
                    <w:autoSpaceDN w:val="0"/>
                    <w:adjustRightInd w:val="0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DC44BD">
                    <w:rPr>
                      <w:rFonts w:ascii="Calibri" w:eastAsia="Calibri" w:hAnsi="Calibri"/>
                      <w:sz w:val="22"/>
                      <w:szCs w:val="22"/>
                    </w:rPr>
                    <w:t xml:space="preserve">Favorecer el dominio de la </w:t>
                  </w:r>
                  <w:proofErr w:type="spellStart"/>
                  <w:r w:rsidRPr="00DC44BD">
                    <w:rPr>
                      <w:rFonts w:ascii="Calibri" w:eastAsia="Calibri" w:hAnsi="Calibri"/>
                      <w:sz w:val="22"/>
                      <w:szCs w:val="22"/>
                    </w:rPr>
                    <w:t>terminología</w:t>
                  </w:r>
                  <w:proofErr w:type="spellEnd"/>
                  <w:r w:rsidRPr="00DC44BD">
                    <w:rPr>
                      <w:rFonts w:ascii="Calibri" w:eastAsia="Calibri" w:hAnsi="Calibri"/>
                      <w:sz w:val="22"/>
                      <w:szCs w:val="22"/>
                    </w:rPr>
                    <w:t xml:space="preserve"> requerida. </w:t>
                  </w:r>
                </w:p>
                <w:p w14:paraId="3AAA03C8" w14:textId="77777777" w:rsidR="0018234F" w:rsidRPr="00DC44BD" w:rsidRDefault="0018234F" w:rsidP="005B158D">
                  <w:pPr>
                    <w:autoSpaceDE w:val="0"/>
                    <w:autoSpaceDN w:val="0"/>
                    <w:adjustRightInd w:val="0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DC44BD">
                    <w:rPr>
                      <w:rFonts w:ascii="Calibri" w:eastAsia="Calibri" w:hAnsi="Calibri"/>
                      <w:sz w:val="22"/>
                      <w:szCs w:val="22"/>
                    </w:rPr>
                    <w:t xml:space="preserve">Desarrollar la capacidad de </w:t>
                  </w:r>
                  <w:proofErr w:type="spellStart"/>
                  <w:r w:rsidRPr="00DC44BD">
                    <w:rPr>
                      <w:rFonts w:ascii="Calibri" w:eastAsia="Calibri" w:hAnsi="Calibri"/>
                      <w:sz w:val="22"/>
                      <w:szCs w:val="22"/>
                    </w:rPr>
                    <w:t>análisis</w:t>
                  </w:r>
                  <w:proofErr w:type="spellEnd"/>
                  <w:r w:rsidRPr="00DC44BD">
                    <w:rPr>
                      <w:rFonts w:ascii="Calibri" w:eastAsia="Calibri" w:hAnsi="Calibri"/>
                      <w:sz w:val="22"/>
                      <w:szCs w:val="22"/>
                    </w:rPr>
                    <w:t xml:space="preserve"> y </w:t>
                  </w:r>
                  <w:proofErr w:type="spellStart"/>
                  <w:r w:rsidRPr="00DC44BD">
                    <w:rPr>
                      <w:rFonts w:ascii="Calibri" w:eastAsia="Calibri" w:hAnsi="Calibri"/>
                      <w:sz w:val="22"/>
                      <w:szCs w:val="22"/>
                    </w:rPr>
                    <w:t>síntesis</w:t>
                  </w:r>
                  <w:proofErr w:type="spellEnd"/>
                  <w:r w:rsidRPr="00DC44BD">
                    <w:rPr>
                      <w:rFonts w:ascii="Calibri" w:eastAsia="Calibri" w:hAnsi="Calibri"/>
                      <w:sz w:val="22"/>
                      <w:szCs w:val="22"/>
                    </w:rPr>
                    <w:t xml:space="preserve">. </w:t>
                  </w:r>
                </w:p>
                <w:p w14:paraId="275FD7BD" w14:textId="77777777" w:rsidR="0018234F" w:rsidRPr="00DC44BD" w:rsidRDefault="0018234F" w:rsidP="005B158D">
                  <w:pPr>
                    <w:autoSpaceDE w:val="0"/>
                    <w:autoSpaceDN w:val="0"/>
                    <w:adjustRightInd w:val="0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DC44BD">
                    <w:rPr>
                      <w:rFonts w:ascii="Calibri" w:eastAsia="Calibri" w:hAnsi="Calibri"/>
                      <w:sz w:val="22"/>
                      <w:szCs w:val="22"/>
                    </w:rPr>
                    <w:t xml:space="preserve">Favorecer el trabajo en equipo.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22E43D76" w14:textId="77777777" w:rsidR="0018234F" w:rsidRPr="00DC44BD" w:rsidRDefault="0018234F" w:rsidP="005B158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DC44BD">
                    <w:rPr>
                      <w:rFonts w:ascii="Calibri" w:eastAsia="Calibri" w:hAnsi="Calibri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29169C81" w14:textId="77777777" w:rsidR="0018234F" w:rsidRPr="00EB6A3F" w:rsidRDefault="0018234F" w:rsidP="005B158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 Light" w:hAnsi="Calibri Light" w:cs="Calibri Light"/>
                      <w:sz w:val="20"/>
                      <w:szCs w:val="20"/>
                      <w:lang w:val="es-ES_tradnl"/>
                    </w:rPr>
                  </w:pPr>
                  <w:r w:rsidRPr="00EB6A3F">
                    <w:rPr>
                      <w:rFonts w:ascii="Calibri" w:eastAsia="Calibri" w:hAnsi="Calibri"/>
                      <w:sz w:val="22"/>
                      <w:szCs w:val="22"/>
                    </w:rPr>
                    <w:t>Organización de Empresas</w:t>
                  </w:r>
                </w:p>
              </w:tc>
            </w:tr>
            <w:tr w:rsidR="0018234F" w:rsidRPr="00DC44BD" w14:paraId="46D9C696" w14:textId="77777777" w:rsidTr="005B158D">
              <w:tc>
                <w:tcPr>
                  <w:tcW w:w="1570" w:type="dxa"/>
                  <w:shd w:val="clear" w:color="auto" w:fill="auto"/>
                  <w:vAlign w:val="center"/>
                </w:tcPr>
                <w:p w14:paraId="110CA5EF" w14:textId="77777777" w:rsidR="0018234F" w:rsidRPr="00DC44BD" w:rsidRDefault="0018234F" w:rsidP="005B158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DC44BD">
                    <w:rPr>
                      <w:rFonts w:ascii="Calibri" w:eastAsia="Calibri" w:hAnsi="Calibri"/>
                      <w:sz w:val="22"/>
                      <w:szCs w:val="22"/>
                    </w:rPr>
                    <w:t>Gestión de Compras y Almacén</w:t>
                  </w:r>
                </w:p>
              </w:tc>
              <w:tc>
                <w:tcPr>
                  <w:tcW w:w="3245" w:type="dxa"/>
                  <w:shd w:val="clear" w:color="auto" w:fill="auto"/>
                </w:tcPr>
                <w:p w14:paraId="2D4672C1" w14:textId="77777777" w:rsidR="0018234F" w:rsidRPr="00DC44BD" w:rsidRDefault="0018234F" w:rsidP="005B158D">
                  <w:pPr>
                    <w:autoSpaceDE w:val="0"/>
                    <w:autoSpaceDN w:val="0"/>
                    <w:adjustRightInd w:val="0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DC44BD">
                    <w:rPr>
                      <w:rFonts w:ascii="Calibri" w:eastAsia="Calibri" w:hAnsi="Calibri"/>
                      <w:sz w:val="22"/>
                      <w:szCs w:val="22"/>
                    </w:rPr>
                    <w:t xml:space="preserve">Identificar la importancia del departamento de control de costos de alimentos y bebidas, explicando su </w:t>
                  </w:r>
                  <w:proofErr w:type="spellStart"/>
                  <w:r w:rsidRPr="00DC44BD">
                    <w:rPr>
                      <w:rFonts w:ascii="Calibri" w:eastAsia="Calibri" w:hAnsi="Calibri"/>
                      <w:sz w:val="22"/>
                      <w:szCs w:val="22"/>
                    </w:rPr>
                    <w:t>ubicación</w:t>
                  </w:r>
                  <w:proofErr w:type="spellEnd"/>
                  <w:r w:rsidRPr="00DC44BD">
                    <w:rPr>
                      <w:rFonts w:ascii="Calibri" w:eastAsia="Calibri" w:hAnsi="Calibri"/>
                      <w:sz w:val="22"/>
                      <w:szCs w:val="22"/>
                    </w:rPr>
                    <w:t xml:space="preserve"> y </w:t>
                  </w:r>
                  <w:proofErr w:type="spellStart"/>
                  <w:r w:rsidRPr="00DC44BD">
                    <w:rPr>
                      <w:rFonts w:ascii="Calibri" w:eastAsia="Calibri" w:hAnsi="Calibri"/>
                      <w:sz w:val="22"/>
                      <w:szCs w:val="22"/>
                    </w:rPr>
                    <w:t>organización</w:t>
                  </w:r>
                  <w:proofErr w:type="spellEnd"/>
                  <w:r w:rsidRPr="00DC44BD">
                    <w:rPr>
                      <w:rFonts w:ascii="Calibri" w:eastAsia="Calibri" w:hAnsi="Calibri"/>
                      <w:sz w:val="22"/>
                      <w:szCs w:val="22"/>
                    </w:rPr>
                    <w:t xml:space="preserve">. </w:t>
                  </w:r>
                </w:p>
                <w:p w14:paraId="02AD210C" w14:textId="77777777" w:rsidR="0018234F" w:rsidRPr="00DC44BD" w:rsidRDefault="0018234F" w:rsidP="005B158D">
                  <w:pPr>
                    <w:autoSpaceDE w:val="0"/>
                    <w:autoSpaceDN w:val="0"/>
                    <w:adjustRightInd w:val="0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DC44BD">
                    <w:rPr>
                      <w:rFonts w:ascii="Calibri" w:eastAsia="Calibri" w:hAnsi="Calibri"/>
                      <w:sz w:val="22"/>
                      <w:szCs w:val="22"/>
                    </w:rPr>
                    <w:t xml:space="preserve">Conocer y reconocer los procesos de control de costos de alimentos y bebidas de acuerdo al proceso. </w:t>
                  </w:r>
                </w:p>
                <w:p w14:paraId="46D96F0C" w14:textId="77777777" w:rsidR="0018234F" w:rsidRPr="00DC44BD" w:rsidRDefault="0018234F" w:rsidP="005B158D">
                  <w:pPr>
                    <w:autoSpaceDE w:val="0"/>
                    <w:autoSpaceDN w:val="0"/>
                    <w:adjustRightInd w:val="0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DC44BD">
                    <w:rPr>
                      <w:rFonts w:ascii="Calibri" w:eastAsia="Calibri" w:hAnsi="Calibri"/>
                      <w:sz w:val="22"/>
                      <w:szCs w:val="22"/>
                    </w:rPr>
                    <w:t xml:space="preserve">Observar el proceso de compras de alimentos y bebidas y, analizar los lineamientos, </w:t>
                  </w:r>
                  <w:proofErr w:type="spellStart"/>
                  <w:r w:rsidRPr="00DC44BD">
                    <w:rPr>
                      <w:rFonts w:ascii="Calibri" w:eastAsia="Calibri" w:hAnsi="Calibri"/>
                      <w:sz w:val="22"/>
                      <w:szCs w:val="22"/>
                    </w:rPr>
                    <w:t>técnicas</w:t>
                  </w:r>
                  <w:proofErr w:type="spellEnd"/>
                  <w:r w:rsidRPr="00DC44BD">
                    <w:rPr>
                      <w:rFonts w:ascii="Calibri" w:eastAsia="Calibri" w:hAnsi="Calibri"/>
                      <w:sz w:val="22"/>
                      <w:szCs w:val="22"/>
                    </w:rPr>
                    <w:t xml:space="preserve"> y sistemas para la compra. </w:t>
                  </w:r>
                </w:p>
                <w:p w14:paraId="1E860737" w14:textId="77777777" w:rsidR="0018234F" w:rsidRPr="00DC02A1" w:rsidRDefault="0018234F" w:rsidP="005B158D">
                  <w:pPr>
                    <w:autoSpaceDE w:val="0"/>
                    <w:autoSpaceDN w:val="0"/>
                    <w:adjustRightInd w:val="0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DC44BD">
                    <w:rPr>
                      <w:rFonts w:ascii="Calibri" w:eastAsia="Calibri" w:hAnsi="Calibri"/>
                      <w:sz w:val="22"/>
                      <w:szCs w:val="22"/>
                    </w:rPr>
                    <w:t xml:space="preserve">Conocer las </w:t>
                  </w:r>
                  <w:proofErr w:type="spellStart"/>
                  <w:r w:rsidRPr="00DC44BD">
                    <w:rPr>
                      <w:rFonts w:ascii="Calibri" w:eastAsia="Calibri" w:hAnsi="Calibri"/>
                      <w:sz w:val="22"/>
                      <w:szCs w:val="22"/>
                    </w:rPr>
                    <w:t>técnicas</w:t>
                  </w:r>
                  <w:proofErr w:type="spellEnd"/>
                  <w:r w:rsidRPr="00DC44BD">
                    <w:rPr>
                      <w:rFonts w:ascii="Calibri" w:eastAsia="Calibri" w:hAnsi="Calibri"/>
                      <w:sz w:val="22"/>
                      <w:szCs w:val="22"/>
                    </w:rPr>
                    <w:t xml:space="preserve"> para la </w:t>
                  </w:r>
                  <w:proofErr w:type="spellStart"/>
                  <w:r w:rsidRPr="00DC44BD">
                    <w:rPr>
                      <w:rFonts w:ascii="Calibri" w:eastAsia="Calibri" w:hAnsi="Calibri"/>
                      <w:sz w:val="22"/>
                      <w:szCs w:val="22"/>
                    </w:rPr>
                    <w:t>recepción</w:t>
                  </w:r>
                  <w:proofErr w:type="spellEnd"/>
                  <w:r w:rsidRPr="00DC44BD">
                    <w:rPr>
                      <w:rFonts w:ascii="Calibri" w:eastAsia="Calibri" w:hAnsi="Calibri"/>
                      <w:sz w:val="22"/>
                      <w:szCs w:val="22"/>
                    </w:rPr>
                    <w:t xml:space="preserve">, almacenaje y despacho de </w:t>
                  </w:r>
                  <w:proofErr w:type="spellStart"/>
                  <w:r w:rsidRPr="00DC44BD">
                    <w:rPr>
                      <w:rFonts w:ascii="Calibri" w:eastAsia="Calibri" w:hAnsi="Calibri"/>
                      <w:sz w:val="22"/>
                      <w:szCs w:val="22"/>
                    </w:rPr>
                    <w:t>mercancías</w:t>
                  </w:r>
                  <w:proofErr w:type="spellEnd"/>
                  <w:r w:rsidRPr="00DC44BD">
                    <w:rPr>
                      <w:rFonts w:ascii="Calibri" w:eastAsia="Calibri" w:hAnsi="Calibri"/>
                      <w:sz w:val="22"/>
                      <w:szCs w:val="22"/>
                    </w:rPr>
                    <w:t xml:space="preserve">. </w:t>
                  </w:r>
                </w:p>
                <w:p w14:paraId="16CF8A05" w14:textId="77777777" w:rsidR="0018234F" w:rsidRPr="00DC44BD" w:rsidRDefault="0018234F" w:rsidP="005B158D">
                  <w:pPr>
                    <w:autoSpaceDE w:val="0"/>
                    <w:autoSpaceDN w:val="0"/>
                    <w:adjustRightInd w:val="0"/>
                    <w:rPr>
                      <w:rFonts w:ascii="Calibri" w:eastAsia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32EEAEC5" w14:textId="77777777" w:rsidR="0018234F" w:rsidRPr="00DC44BD" w:rsidRDefault="0018234F" w:rsidP="005B158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DC44BD">
                    <w:rPr>
                      <w:rFonts w:ascii="Calibri" w:eastAsia="Calibri" w:hAnsi="Calibri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09B383F3" w14:textId="77777777" w:rsidR="0018234F" w:rsidRPr="00EB6A3F" w:rsidRDefault="0018234F" w:rsidP="005B158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 Light" w:hAnsi="Calibri Light" w:cs="Calibri Light"/>
                      <w:sz w:val="20"/>
                      <w:szCs w:val="20"/>
                      <w:lang w:val="es-ES_tradnl"/>
                    </w:rPr>
                  </w:pPr>
                  <w:r w:rsidRPr="00EB6A3F">
                    <w:rPr>
                      <w:rFonts w:ascii="Calibri" w:eastAsia="Calibri" w:hAnsi="Calibri"/>
                      <w:sz w:val="22"/>
                      <w:szCs w:val="22"/>
                    </w:rPr>
                    <w:t>Organización de Empresas</w:t>
                  </w:r>
                </w:p>
              </w:tc>
            </w:tr>
            <w:tr w:rsidR="0018234F" w:rsidRPr="00DC44BD" w14:paraId="00E63B6B" w14:textId="77777777" w:rsidTr="005B158D">
              <w:tc>
                <w:tcPr>
                  <w:tcW w:w="1570" w:type="dxa"/>
                  <w:shd w:val="clear" w:color="auto" w:fill="auto"/>
                  <w:vAlign w:val="center"/>
                </w:tcPr>
                <w:p w14:paraId="2BA44302" w14:textId="77777777" w:rsidR="0018234F" w:rsidRPr="00DC44BD" w:rsidRDefault="0018234F" w:rsidP="005B158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DC44BD">
                    <w:rPr>
                      <w:rFonts w:ascii="Calibri" w:eastAsia="Calibri" w:hAnsi="Calibri"/>
                      <w:sz w:val="22"/>
                      <w:szCs w:val="22"/>
                    </w:rPr>
                    <w:t>Gestión de Recursos Humanos y Comunicación</w:t>
                  </w:r>
                </w:p>
              </w:tc>
              <w:tc>
                <w:tcPr>
                  <w:tcW w:w="3245" w:type="dxa"/>
                  <w:shd w:val="clear" w:color="auto" w:fill="auto"/>
                </w:tcPr>
                <w:p w14:paraId="57AB6763" w14:textId="77777777" w:rsidR="0018234F" w:rsidRPr="00DC44BD" w:rsidRDefault="0018234F" w:rsidP="005B158D">
                  <w:pPr>
                    <w:autoSpaceDE w:val="0"/>
                    <w:autoSpaceDN w:val="0"/>
                    <w:adjustRightInd w:val="0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DC44BD">
                    <w:rPr>
                      <w:rFonts w:ascii="Calibri" w:eastAsia="Calibri" w:hAnsi="Calibri"/>
                      <w:sz w:val="22"/>
                      <w:szCs w:val="22"/>
                    </w:rPr>
                    <w:t xml:space="preserve">La </w:t>
                  </w:r>
                  <w:proofErr w:type="spellStart"/>
                  <w:r w:rsidRPr="00DC44BD">
                    <w:rPr>
                      <w:rFonts w:ascii="Calibri" w:eastAsia="Calibri" w:hAnsi="Calibri"/>
                      <w:sz w:val="22"/>
                      <w:szCs w:val="22"/>
                    </w:rPr>
                    <w:t>gestión</w:t>
                  </w:r>
                  <w:proofErr w:type="spellEnd"/>
                  <w:r w:rsidRPr="00DC44BD">
                    <w:rPr>
                      <w:rFonts w:ascii="Calibri" w:eastAsia="Calibri" w:hAnsi="Calibri"/>
                      <w:sz w:val="22"/>
                      <w:szCs w:val="22"/>
                    </w:rPr>
                    <w:t xml:space="preserve"> de los RRHH se ha ido configurando como un factor clave de </w:t>
                  </w:r>
                  <w:proofErr w:type="spellStart"/>
                  <w:r w:rsidRPr="00DC44BD">
                    <w:rPr>
                      <w:rFonts w:ascii="Calibri" w:eastAsia="Calibri" w:hAnsi="Calibri"/>
                      <w:sz w:val="22"/>
                      <w:szCs w:val="22"/>
                    </w:rPr>
                    <w:t>diferenciación</w:t>
                  </w:r>
                  <w:proofErr w:type="spellEnd"/>
                  <w:r w:rsidRPr="00DC44BD">
                    <w:rPr>
                      <w:rFonts w:ascii="Calibri" w:eastAsia="Calibri" w:hAnsi="Calibri"/>
                      <w:sz w:val="22"/>
                      <w:szCs w:val="22"/>
                    </w:rPr>
                    <w:t xml:space="preserve"> en la estrategia empresarial. Esto es fundamentalmente debido a aspectos tales como los procesos de </w:t>
                  </w:r>
                  <w:proofErr w:type="spellStart"/>
                  <w:r w:rsidRPr="00DC44BD">
                    <w:rPr>
                      <w:rFonts w:ascii="Calibri" w:eastAsia="Calibri" w:hAnsi="Calibri"/>
                      <w:sz w:val="22"/>
                      <w:szCs w:val="22"/>
                    </w:rPr>
                    <w:t>comunicación</w:t>
                  </w:r>
                  <w:proofErr w:type="spellEnd"/>
                  <w:r w:rsidRPr="00DC44BD">
                    <w:rPr>
                      <w:rFonts w:ascii="Calibri" w:eastAsia="Calibri" w:hAnsi="Calibri"/>
                      <w:sz w:val="22"/>
                      <w:szCs w:val="22"/>
                    </w:rPr>
                    <w:t xml:space="preserve">, la </w:t>
                  </w:r>
                  <w:proofErr w:type="spellStart"/>
                  <w:r w:rsidRPr="00DC44BD">
                    <w:rPr>
                      <w:rFonts w:ascii="Calibri" w:eastAsia="Calibri" w:hAnsi="Calibri"/>
                      <w:sz w:val="22"/>
                      <w:szCs w:val="22"/>
                    </w:rPr>
                    <w:t>gestión</w:t>
                  </w:r>
                  <w:proofErr w:type="spellEnd"/>
                  <w:r w:rsidRPr="00DC44BD">
                    <w:rPr>
                      <w:rFonts w:ascii="Calibri" w:eastAsia="Calibri" w:hAnsi="Calibri"/>
                      <w:sz w:val="22"/>
                      <w:szCs w:val="22"/>
                    </w:rPr>
                    <w:t xml:space="preserve"> del tiempo y las reuniones, el desarrollo de la creatividad, la </w:t>
                  </w:r>
                  <w:r w:rsidRPr="00DC44BD">
                    <w:rPr>
                      <w:rFonts w:ascii="Calibri" w:eastAsia="Calibri" w:hAnsi="Calibri"/>
                      <w:sz w:val="22"/>
                      <w:szCs w:val="22"/>
                    </w:rPr>
                    <w:lastRenderedPageBreak/>
                    <w:t xml:space="preserve">necesidad de liderazgo o la importancia del proceso de </w:t>
                  </w:r>
                  <w:proofErr w:type="spellStart"/>
                  <w:r w:rsidRPr="00DC44BD">
                    <w:rPr>
                      <w:rFonts w:ascii="Calibri" w:eastAsia="Calibri" w:hAnsi="Calibri"/>
                      <w:sz w:val="22"/>
                      <w:szCs w:val="22"/>
                    </w:rPr>
                    <w:t>negociación</w:t>
                  </w:r>
                  <w:proofErr w:type="spellEnd"/>
                  <w:r w:rsidRPr="00DC44BD">
                    <w:rPr>
                      <w:rFonts w:ascii="Calibri" w:eastAsia="Calibri" w:hAnsi="Calibri"/>
                      <w:sz w:val="22"/>
                      <w:szCs w:val="22"/>
                    </w:rPr>
                    <w:t xml:space="preserve">, los cuales se sustentan en la capacidad de las personas. Por ello, con este modulo pretendemos dar a conocer las </w:t>
                  </w:r>
                  <w:proofErr w:type="spellStart"/>
                  <w:r w:rsidRPr="00DC44BD">
                    <w:rPr>
                      <w:rFonts w:ascii="Calibri" w:eastAsia="Calibri" w:hAnsi="Calibri"/>
                      <w:sz w:val="22"/>
                      <w:szCs w:val="22"/>
                    </w:rPr>
                    <w:t>técnicas</w:t>
                  </w:r>
                  <w:proofErr w:type="spellEnd"/>
                  <w:r w:rsidRPr="00DC44BD">
                    <w:rPr>
                      <w:rFonts w:ascii="Calibri" w:eastAsia="Calibri" w:hAnsi="Calibri"/>
                      <w:sz w:val="22"/>
                      <w:szCs w:val="22"/>
                    </w:rPr>
                    <w:t xml:space="preserve"> para desarrollar estas competencias y </w:t>
                  </w:r>
                  <w:proofErr w:type="spellStart"/>
                  <w:r w:rsidRPr="00DC44BD">
                    <w:rPr>
                      <w:rFonts w:ascii="Calibri" w:eastAsia="Calibri" w:hAnsi="Calibri"/>
                      <w:sz w:val="22"/>
                      <w:szCs w:val="22"/>
                    </w:rPr>
                    <w:t>asi</w:t>
                  </w:r>
                  <w:proofErr w:type="spellEnd"/>
                  <w:r w:rsidRPr="00DC44BD">
                    <w:rPr>
                      <w:rFonts w:ascii="Calibri" w:eastAsia="Calibri" w:hAnsi="Calibri"/>
                      <w:sz w:val="22"/>
                      <w:szCs w:val="22"/>
                    </w:rPr>
                    <w:t xml:space="preserve">́ capacitar a los participantes para optimizar los recursos humanos de su </w:t>
                  </w:r>
                  <w:proofErr w:type="spellStart"/>
                  <w:r w:rsidRPr="00DC44BD">
                    <w:rPr>
                      <w:rFonts w:ascii="Calibri" w:eastAsia="Calibri" w:hAnsi="Calibri"/>
                      <w:sz w:val="22"/>
                      <w:szCs w:val="22"/>
                    </w:rPr>
                    <w:t>organización</w:t>
                  </w:r>
                  <w:proofErr w:type="spellEnd"/>
                  <w:r w:rsidRPr="00DC44BD">
                    <w:rPr>
                      <w:rFonts w:ascii="Calibri" w:eastAsia="Calibri" w:hAnsi="Calibri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65AA1BA0" w14:textId="77777777" w:rsidR="0018234F" w:rsidRPr="00DC44BD" w:rsidRDefault="0018234F" w:rsidP="005B158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DC44BD">
                    <w:rPr>
                      <w:rFonts w:ascii="Calibri" w:eastAsia="Calibri" w:hAnsi="Calibri"/>
                      <w:sz w:val="22"/>
                      <w:szCs w:val="22"/>
                    </w:rPr>
                    <w:lastRenderedPageBreak/>
                    <w:t>3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49F2C116" w14:textId="77777777" w:rsidR="0018234F" w:rsidRPr="00EB6A3F" w:rsidRDefault="0018234F" w:rsidP="005B158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 Light" w:hAnsi="Calibri Light" w:cs="Calibri Light"/>
                      <w:sz w:val="20"/>
                      <w:szCs w:val="20"/>
                      <w:lang w:val="es-ES_tradnl"/>
                    </w:rPr>
                  </w:pPr>
                  <w:r w:rsidRPr="00EB6A3F">
                    <w:rPr>
                      <w:rFonts w:ascii="Calibri" w:eastAsia="Calibri" w:hAnsi="Calibri"/>
                      <w:sz w:val="22"/>
                      <w:szCs w:val="22"/>
                    </w:rPr>
                    <w:t>Organización de Empresas</w:t>
                  </w:r>
                </w:p>
              </w:tc>
            </w:tr>
            <w:tr w:rsidR="0018234F" w:rsidRPr="00DC44BD" w14:paraId="6D104E9C" w14:textId="77777777" w:rsidTr="005B158D">
              <w:tc>
                <w:tcPr>
                  <w:tcW w:w="1570" w:type="dxa"/>
                  <w:shd w:val="clear" w:color="auto" w:fill="auto"/>
                  <w:vAlign w:val="center"/>
                </w:tcPr>
                <w:p w14:paraId="1B8223DB" w14:textId="77777777" w:rsidR="0018234F" w:rsidRPr="00DC44BD" w:rsidRDefault="0018234F" w:rsidP="005B158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DC44BD">
                    <w:rPr>
                      <w:rFonts w:ascii="Calibri" w:eastAsia="Calibri" w:hAnsi="Calibri"/>
                      <w:sz w:val="22"/>
                      <w:szCs w:val="22"/>
                    </w:rPr>
                    <w:t>Organización y Gestión de Empresas Turísticas II</w:t>
                  </w:r>
                </w:p>
              </w:tc>
              <w:tc>
                <w:tcPr>
                  <w:tcW w:w="3245" w:type="dxa"/>
                  <w:shd w:val="clear" w:color="auto" w:fill="auto"/>
                </w:tcPr>
                <w:p w14:paraId="6AA653EF" w14:textId="77777777" w:rsidR="0018234F" w:rsidRPr="00DC44BD" w:rsidRDefault="0018234F" w:rsidP="005B158D">
                  <w:pPr>
                    <w:autoSpaceDE w:val="0"/>
                    <w:autoSpaceDN w:val="0"/>
                    <w:adjustRightInd w:val="0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DC44BD">
                    <w:rPr>
                      <w:rFonts w:ascii="Calibri" w:eastAsia="Calibri" w:hAnsi="Calibri"/>
                      <w:sz w:val="22"/>
                      <w:szCs w:val="22"/>
                    </w:rPr>
                    <w:t xml:space="preserve">Profundizar en la administración y la gestión empresarial para estimular el desarrollo de competencias directivas.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09EEF931" w14:textId="77777777" w:rsidR="0018234F" w:rsidRPr="00DC44BD" w:rsidRDefault="0018234F" w:rsidP="005B158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DC44BD">
                    <w:rPr>
                      <w:rFonts w:ascii="Calibri" w:eastAsia="Calibri" w:hAnsi="Calibri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2FDA8440" w14:textId="77777777" w:rsidR="0018234F" w:rsidRPr="00EB6A3F" w:rsidRDefault="0018234F" w:rsidP="005B158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 Light" w:hAnsi="Calibri Light" w:cs="Calibri Light"/>
                      <w:sz w:val="20"/>
                      <w:szCs w:val="20"/>
                      <w:lang w:val="es-ES_tradnl"/>
                    </w:rPr>
                  </w:pPr>
                  <w:r w:rsidRPr="00EB6A3F">
                    <w:rPr>
                      <w:rFonts w:ascii="Calibri" w:eastAsia="Calibri" w:hAnsi="Calibri"/>
                      <w:sz w:val="22"/>
                      <w:szCs w:val="22"/>
                    </w:rPr>
                    <w:t>Organización de Empresas</w:t>
                  </w:r>
                </w:p>
              </w:tc>
            </w:tr>
            <w:tr w:rsidR="0018234F" w:rsidRPr="00DC44BD" w14:paraId="1B2AA7C6" w14:textId="77777777" w:rsidTr="005B158D">
              <w:tc>
                <w:tcPr>
                  <w:tcW w:w="1570" w:type="dxa"/>
                  <w:shd w:val="clear" w:color="auto" w:fill="auto"/>
                  <w:vAlign w:val="center"/>
                </w:tcPr>
                <w:p w14:paraId="25A49BD4" w14:textId="77777777" w:rsidR="0018234F" w:rsidRPr="00DC44BD" w:rsidRDefault="0018234F" w:rsidP="005B158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DC44BD">
                    <w:rPr>
                      <w:rFonts w:ascii="Calibri" w:eastAsia="Calibri" w:hAnsi="Calibri"/>
                      <w:sz w:val="22"/>
                      <w:szCs w:val="22"/>
                    </w:rPr>
                    <w:t>Marketing Digital</w:t>
                  </w:r>
                </w:p>
              </w:tc>
              <w:tc>
                <w:tcPr>
                  <w:tcW w:w="3245" w:type="dxa"/>
                  <w:shd w:val="clear" w:color="auto" w:fill="auto"/>
                </w:tcPr>
                <w:p w14:paraId="36FACFE2" w14:textId="77777777" w:rsidR="0018234F" w:rsidRPr="00DC44BD" w:rsidRDefault="0018234F" w:rsidP="005B158D">
                  <w:pPr>
                    <w:autoSpaceDE w:val="0"/>
                    <w:autoSpaceDN w:val="0"/>
                    <w:adjustRightInd w:val="0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DC44BD">
                    <w:rPr>
                      <w:rFonts w:ascii="Calibri" w:eastAsia="Calibri" w:hAnsi="Calibri"/>
                      <w:sz w:val="22"/>
                      <w:szCs w:val="22"/>
                    </w:rPr>
                    <w:t>Estudio de la tecnología de la información y de los sistemas informáticos para el diseño de una campaña publicitaria en línea, a través del las TIC y las redes sociales.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4F05EFF6" w14:textId="77777777" w:rsidR="0018234F" w:rsidRPr="00DC44BD" w:rsidRDefault="0018234F" w:rsidP="005B158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DC44BD">
                    <w:rPr>
                      <w:rFonts w:ascii="Calibri" w:eastAsia="Calibri" w:hAnsi="Calibri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31D3888F" w14:textId="77777777" w:rsidR="0018234F" w:rsidRPr="00DC44BD" w:rsidRDefault="0018234F" w:rsidP="005B158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DC44BD">
                    <w:rPr>
                      <w:rFonts w:ascii="Calibri" w:eastAsia="Calibri" w:hAnsi="Calibri"/>
                      <w:sz w:val="22"/>
                      <w:szCs w:val="22"/>
                    </w:rPr>
                    <w:t xml:space="preserve">Economía Financiera y Contabilidad (1,5), </w:t>
                  </w:r>
                  <w:r w:rsidRPr="00DC44BD">
                    <w:rPr>
                      <w:rFonts w:ascii="Calibri" w:eastAsia="Calibri" w:hAnsi="Calibri"/>
                      <w:sz w:val="22"/>
                      <w:szCs w:val="22"/>
                      <w:lang w:val="es-ES_tradnl"/>
                    </w:rPr>
                    <w:t>Dirección de Empresas y Marketing</w:t>
                  </w:r>
                  <w:r w:rsidRPr="00DC44BD">
                    <w:rPr>
                      <w:rFonts w:ascii="Calibri" w:eastAsia="Calibri" w:hAnsi="Calibri"/>
                      <w:sz w:val="22"/>
                      <w:szCs w:val="22"/>
                    </w:rPr>
                    <w:t xml:space="preserve"> (1,5)</w:t>
                  </w:r>
                </w:p>
              </w:tc>
            </w:tr>
            <w:tr w:rsidR="0018234F" w:rsidRPr="00DC44BD" w14:paraId="5F871406" w14:textId="77777777" w:rsidTr="005B158D">
              <w:tc>
                <w:tcPr>
                  <w:tcW w:w="1570" w:type="dxa"/>
                  <w:shd w:val="clear" w:color="auto" w:fill="auto"/>
                  <w:vAlign w:val="center"/>
                </w:tcPr>
                <w:p w14:paraId="4E7317E4" w14:textId="77777777" w:rsidR="0018234F" w:rsidRPr="00DC44BD" w:rsidRDefault="0018234F" w:rsidP="005B158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DC44BD">
                    <w:rPr>
                      <w:rFonts w:ascii="Calibri" w:eastAsia="Calibri" w:hAnsi="Calibri"/>
                      <w:sz w:val="22"/>
                      <w:szCs w:val="22"/>
                    </w:rPr>
                    <w:t>Dirección Económica-Financiera de las Empresas Turísticas II</w:t>
                  </w:r>
                </w:p>
              </w:tc>
              <w:tc>
                <w:tcPr>
                  <w:tcW w:w="3245" w:type="dxa"/>
                  <w:shd w:val="clear" w:color="auto" w:fill="auto"/>
                </w:tcPr>
                <w:p w14:paraId="3068722D" w14:textId="77777777" w:rsidR="0018234F" w:rsidRPr="00DC44BD" w:rsidRDefault="0018234F" w:rsidP="005B158D">
                  <w:pPr>
                    <w:autoSpaceDE w:val="0"/>
                    <w:autoSpaceDN w:val="0"/>
                    <w:adjustRightInd w:val="0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DC44BD">
                    <w:rPr>
                      <w:rFonts w:ascii="Calibri" w:eastAsia="Calibri" w:hAnsi="Calibri"/>
                      <w:sz w:val="22"/>
                      <w:szCs w:val="22"/>
                    </w:rPr>
                    <w:t xml:space="preserve">Profundizar en las </w:t>
                  </w:r>
                  <w:proofErr w:type="spellStart"/>
                  <w:r w:rsidRPr="00DC44BD">
                    <w:rPr>
                      <w:rFonts w:ascii="Calibri" w:eastAsia="Calibri" w:hAnsi="Calibri"/>
                      <w:sz w:val="22"/>
                      <w:szCs w:val="22"/>
                    </w:rPr>
                    <w:t>técnicas</w:t>
                  </w:r>
                  <w:proofErr w:type="spellEnd"/>
                  <w:r w:rsidRPr="00DC44BD">
                    <w:rPr>
                      <w:rFonts w:ascii="Calibri" w:eastAsia="Calibri" w:hAnsi="Calibri"/>
                      <w:sz w:val="22"/>
                      <w:szCs w:val="22"/>
                    </w:rPr>
                    <w:t xml:space="preserve"> financieras y de control de </w:t>
                  </w:r>
                  <w:proofErr w:type="spellStart"/>
                  <w:r w:rsidRPr="00DC44BD">
                    <w:rPr>
                      <w:rFonts w:ascii="Calibri" w:eastAsia="Calibri" w:hAnsi="Calibri"/>
                      <w:sz w:val="22"/>
                      <w:szCs w:val="22"/>
                    </w:rPr>
                    <w:t>gestión</w:t>
                  </w:r>
                  <w:proofErr w:type="spellEnd"/>
                  <w:r w:rsidRPr="00DC44BD">
                    <w:rPr>
                      <w:rFonts w:ascii="Calibri" w:eastAsia="Calibri" w:hAnsi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DC44BD">
                    <w:rPr>
                      <w:rFonts w:ascii="Calibri" w:eastAsia="Calibri" w:hAnsi="Calibri"/>
                      <w:sz w:val="22"/>
                      <w:szCs w:val="22"/>
                    </w:rPr>
                    <w:t>más</w:t>
                  </w:r>
                  <w:proofErr w:type="spellEnd"/>
                  <w:r w:rsidRPr="00DC44BD">
                    <w:rPr>
                      <w:rFonts w:ascii="Calibri" w:eastAsia="Calibri" w:hAnsi="Calibri"/>
                      <w:sz w:val="22"/>
                      <w:szCs w:val="22"/>
                    </w:rPr>
                    <w:t xml:space="preserve"> relevantes y actuales para la toma de decisiones en el </w:t>
                  </w:r>
                  <w:proofErr w:type="spellStart"/>
                  <w:r w:rsidRPr="00DC44BD">
                    <w:rPr>
                      <w:rFonts w:ascii="Calibri" w:eastAsia="Calibri" w:hAnsi="Calibri"/>
                      <w:sz w:val="22"/>
                      <w:szCs w:val="22"/>
                    </w:rPr>
                    <w:t>ámbito</w:t>
                  </w:r>
                  <w:proofErr w:type="spellEnd"/>
                  <w:r w:rsidRPr="00DC44BD">
                    <w:rPr>
                      <w:rFonts w:ascii="Calibri" w:eastAsia="Calibri" w:hAnsi="Calibri"/>
                      <w:sz w:val="22"/>
                      <w:szCs w:val="22"/>
                    </w:rPr>
                    <w:t xml:space="preserve"> financiero de la empresa, </w:t>
                  </w:r>
                  <w:proofErr w:type="spellStart"/>
                  <w:r w:rsidRPr="00DC44BD">
                    <w:rPr>
                      <w:rFonts w:ascii="Calibri" w:eastAsia="Calibri" w:hAnsi="Calibri"/>
                      <w:sz w:val="22"/>
                      <w:szCs w:val="22"/>
                    </w:rPr>
                    <w:t>integrándolas</w:t>
                  </w:r>
                  <w:proofErr w:type="spellEnd"/>
                  <w:r w:rsidRPr="00DC44BD">
                    <w:rPr>
                      <w:rFonts w:ascii="Calibri" w:eastAsia="Calibri" w:hAnsi="Calibri"/>
                      <w:sz w:val="22"/>
                      <w:szCs w:val="22"/>
                    </w:rPr>
                    <w:t xml:space="preserve"> de forma eficiente en la estrategia corporativa.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31F0F4DA" w14:textId="77777777" w:rsidR="0018234F" w:rsidRPr="00DC44BD" w:rsidRDefault="0018234F" w:rsidP="005B158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DC44BD">
                    <w:rPr>
                      <w:rFonts w:ascii="Calibri" w:eastAsia="Calibri" w:hAnsi="Calibri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03EE1422" w14:textId="77777777" w:rsidR="0018234F" w:rsidRPr="00DC44BD" w:rsidRDefault="0018234F" w:rsidP="005B158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DC44BD">
                    <w:rPr>
                      <w:rFonts w:ascii="Calibri" w:eastAsia="Calibri" w:hAnsi="Calibri"/>
                      <w:sz w:val="22"/>
                      <w:szCs w:val="22"/>
                    </w:rPr>
                    <w:t>Economía Financiera y Contabilidad</w:t>
                  </w:r>
                </w:p>
              </w:tc>
            </w:tr>
          </w:tbl>
          <w:p w14:paraId="5C180272" w14:textId="77777777" w:rsidR="0018234F" w:rsidRPr="00DC44BD" w:rsidRDefault="0018234F" w:rsidP="005B158D">
            <w:pPr>
              <w:autoSpaceDE w:val="0"/>
              <w:autoSpaceDN w:val="0"/>
              <w:adjustRightInd w:val="0"/>
              <w:jc w:val="both"/>
            </w:pPr>
          </w:p>
          <w:p w14:paraId="2022A835" w14:textId="77777777" w:rsidR="0018234F" w:rsidRPr="00DC44BD" w:rsidRDefault="0018234F" w:rsidP="005B158D">
            <w:pPr>
              <w:autoSpaceDE w:val="0"/>
              <w:autoSpaceDN w:val="0"/>
              <w:adjustRightInd w:val="0"/>
              <w:jc w:val="both"/>
            </w:pPr>
          </w:p>
          <w:p w14:paraId="6C9BB618" w14:textId="77777777" w:rsidR="0018234F" w:rsidRPr="00DC44BD" w:rsidRDefault="0018234F" w:rsidP="005B158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C44BD">
              <w:rPr>
                <w:b/>
              </w:rPr>
              <w:t>ITINERARIO: PLANIFICACIÓN Y GESTIÓN DEL PATRIMONIO Y LOS RECURSOS TURÍSTICOS</w:t>
            </w:r>
          </w:p>
          <w:tbl>
            <w:tblPr>
              <w:tblW w:w="86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11"/>
              <w:gridCol w:w="3099"/>
              <w:gridCol w:w="1017"/>
              <w:gridCol w:w="2815"/>
            </w:tblGrid>
            <w:tr w:rsidR="0018234F" w:rsidRPr="00DC44BD" w14:paraId="7BA92DA1" w14:textId="77777777" w:rsidTr="005B158D">
              <w:tc>
                <w:tcPr>
                  <w:tcW w:w="1711" w:type="dxa"/>
                  <w:shd w:val="clear" w:color="auto" w:fill="auto"/>
                </w:tcPr>
                <w:p w14:paraId="2CA5A371" w14:textId="77777777" w:rsidR="0018234F" w:rsidRPr="00DC44BD" w:rsidRDefault="0018234F" w:rsidP="005B158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Calibri" w:hAnsi="Calibri"/>
                      <w:b/>
                      <w:sz w:val="22"/>
                      <w:szCs w:val="22"/>
                    </w:rPr>
                  </w:pPr>
                  <w:r w:rsidRPr="00DC44BD">
                    <w:rPr>
                      <w:rFonts w:ascii="Calibri" w:eastAsia="Calibri" w:hAnsi="Calibri"/>
                      <w:b/>
                      <w:sz w:val="22"/>
                      <w:szCs w:val="22"/>
                    </w:rPr>
                    <w:t>ASIGNATURA</w:t>
                  </w:r>
                </w:p>
              </w:tc>
              <w:tc>
                <w:tcPr>
                  <w:tcW w:w="3099" w:type="dxa"/>
                  <w:shd w:val="clear" w:color="auto" w:fill="auto"/>
                </w:tcPr>
                <w:p w14:paraId="697BEF1B" w14:textId="77777777" w:rsidR="0018234F" w:rsidRPr="00DC44BD" w:rsidRDefault="0018234F" w:rsidP="005B158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Calibri" w:hAnsi="Calibri"/>
                      <w:b/>
                      <w:sz w:val="22"/>
                      <w:szCs w:val="22"/>
                    </w:rPr>
                  </w:pPr>
                  <w:r w:rsidRPr="00DC44BD">
                    <w:rPr>
                      <w:rFonts w:ascii="Calibri" w:eastAsia="Calibri" w:hAnsi="Calibri"/>
                      <w:b/>
                      <w:sz w:val="22"/>
                      <w:szCs w:val="22"/>
                    </w:rPr>
                    <w:t>DESCRIPTOR</w:t>
                  </w:r>
                </w:p>
              </w:tc>
              <w:tc>
                <w:tcPr>
                  <w:tcW w:w="1017" w:type="dxa"/>
                  <w:shd w:val="clear" w:color="auto" w:fill="auto"/>
                </w:tcPr>
                <w:p w14:paraId="5290BC78" w14:textId="77777777" w:rsidR="0018234F" w:rsidRPr="00DC44BD" w:rsidRDefault="0018234F" w:rsidP="005B158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Calibri" w:hAnsi="Calibri"/>
                      <w:b/>
                      <w:sz w:val="22"/>
                      <w:szCs w:val="22"/>
                    </w:rPr>
                  </w:pPr>
                  <w:r w:rsidRPr="00DC44BD">
                    <w:rPr>
                      <w:rFonts w:ascii="Calibri" w:eastAsia="Calibri" w:hAnsi="Calibri"/>
                      <w:b/>
                      <w:sz w:val="22"/>
                      <w:szCs w:val="22"/>
                    </w:rPr>
                    <w:t>CRÉDITOS</w:t>
                  </w:r>
                </w:p>
              </w:tc>
              <w:tc>
                <w:tcPr>
                  <w:tcW w:w="2815" w:type="dxa"/>
                  <w:shd w:val="clear" w:color="auto" w:fill="auto"/>
                </w:tcPr>
                <w:p w14:paraId="159B2362" w14:textId="77777777" w:rsidR="0018234F" w:rsidRPr="00DC44BD" w:rsidRDefault="0018234F" w:rsidP="005B158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Calibri" w:hAnsi="Calibri"/>
                      <w:b/>
                      <w:sz w:val="22"/>
                      <w:szCs w:val="22"/>
                    </w:rPr>
                  </w:pPr>
                  <w:r w:rsidRPr="00DC44BD">
                    <w:rPr>
                      <w:rFonts w:ascii="Calibri" w:eastAsia="Calibri" w:hAnsi="Calibri"/>
                      <w:b/>
                      <w:sz w:val="22"/>
                      <w:szCs w:val="22"/>
                    </w:rPr>
                    <w:t>ÁREA DE CONOCIMIENTO</w:t>
                  </w:r>
                </w:p>
              </w:tc>
            </w:tr>
            <w:tr w:rsidR="0018234F" w:rsidRPr="00DC44BD" w14:paraId="3B3D0CE2" w14:textId="77777777" w:rsidTr="005B158D">
              <w:tc>
                <w:tcPr>
                  <w:tcW w:w="1711" w:type="dxa"/>
                  <w:shd w:val="clear" w:color="auto" w:fill="auto"/>
                  <w:vAlign w:val="center"/>
                </w:tcPr>
                <w:p w14:paraId="2448812F" w14:textId="77777777" w:rsidR="0018234F" w:rsidRPr="00DC44BD" w:rsidRDefault="0018234F" w:rsidP="005B158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DC44BD">
                    <w:rPr>
                      <w:rFonts w:ascii="Calibri" w:eastAsia="Calibri" w:hAnsi="Calibri"/>
                      <w:sz w:val="22"/>
                      <w:szCs w:val="22"/>
                    </w:rPr>
                    <w:t>Gestión del Patrimonio Cultural Inmaterial</w:t>
                  </w:r>
                </w:p>
              </w:tc>
              <w:tc>
                <w:tcPr>
                  <w:tcW w:w="3099" w:type="dxa"/>
                  <w:shd w:val="clear" w:color="auto" w:fill="auto"/>
                </w:tcPr>
                <w:p w14:paraId="0C90C01E" w14:textId="77777777" w:rsidR="0018234F" w:rsidRPr="00DC44BD" w:rsidRDefault="0018234F" w:rsidP="005B158D">
                  <w:pPr>
                    <w:autoSpaceDE w:val="0"/>
                    <w:autoSpaceDN w:val="0"/>
                    <w:adjustRightInd w:val="0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DC44BD">
                    <w:rPr>
                      <w:rFonts w:ascii="Calibri" w:eastAsia="Calibri" w:hAnsi="Calibri"/>
                      <w:sz w:val="22"/>
                      <w:szCs w:val="22"/>
                    </w:rPr>
                    <w:t>Conocimientos específicos sobre la gestión del Patrimonio Inmaterial, promoviendo la salvaguardia de los valores, saberes, tradiciones, costumbres y prácticas diversas.</w:t>
                  </w:r>
                </w:p>
                <w:p w14:paraId="282702C9" w14:textId="77777777" w:rsidR="0018234F" w:rsidRPr="00DC02A1" w:rsidRDefault="0018234F" w:rsidP="005B158D">
                  <w:pPr>
                    <w:autoSpaceDE w:val="0"/>
                    <w:autoSpaceDN w:val="0"/>
                    <w:adjustRightInd w:val="0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DC44BD">
                    <w:rPr>
                      <w:rFonts w:ascii="Calibri" w:eastAsia="Calibri" w:hAnsi="Calibri"/>
                      <w:sz w:val="22"/>
                      <w:szCs w:val="22"/>
                    </w:rPr>
                    <w:t>Propone herramientas teóricas y prácticas para el análisis, reflexión y estudio del Patrimonio Cultural Inmaterial, como también para el diseño y desarrollo de proyectos, planes y/o programas especiales de salvaguarda.</w:t>
                  </w:r>
                </w:p>
                <w:p w14:paraId="7BA2A239" w14:textId="77777777" w:rsidR="0018234F" w:rsidRPr="00DC44BD" w:rsidRDefault="0018234F" w:rsidP="005B158D">
                  <w:pPr>
                    <w:autoSpaceDE w:val="0"/>
                    <w:autoSpaceDN w:val="0"/>
                    <w:adjustRightInd w:val="0"/>
                    <w:rPr>
                      <w:rFonts w:ascii="Calibri" w:eastAsia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017" w:type="dxa"/>
                  <w:shd w:val="clear" w:color="auto" w:fill="auto"/>
                  <w:vAlign w:val="center"/>
                </w:tcPr>
                <w:p w14:paraId="2936504E" w14:textId="77777777" w:rsidR="0018234F" w:rsidRPr="00DC44BD" w:rsidRDefault="0018234F" w:rsidP="005B158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DC44BD">
                    <w:rPr>
                      <w:rFonts w:ascii="Calibri" w:eastAsia="Calibri" w:hAnsi="Calibri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815" w:type="dxa"/>
                  <w:shd w:val="clear" w:color="auto" w:fill="auto"/>
                  <w:vAlign w:val="center"/>
                </w:tcPr>
                <w:p w14:paraId="23B393E2" w14:textId="77777777" w:rsidR="0018234F" w:rsidRPr="00DC44BD" w:rsidRDefault="0018234F" w:rsidP="005B158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DC44BD">
                    <w:rPr>
                      <w:rFonts w:ascii="Calibri" w:eastAsia="Calibri" w:hAnsi="Calibri"/>
                      <w:sz w:val="22"/>
                      <w:szCs w:val="22"/>
                    </w:rPr>
                    <w:t>Antropología Social</w:t>
                  </w:r>
                </w:p>
              </w:tc>
            </w:tr>
            <w:tr w:rsidR="0018234F" w:rsidRPr="00DC44BD" w14:paraId="4CE44251" w14:textId="77777777" w:rsidTr="005B158D">
              <w:tc>
                <w:tcPr>
                  <w:tcW w:w="1711" w:type="dxa"/>
                  <w:shd w:val="clear" w:color="auto" w:fill="auto"/>
                  <w:vAlign w:val="center"/>
                </w:tcPr>
                <w:p w14:paraId="30241464" w14:textId="77777777" w:rsidR="0018234F" w:rsidRPr="00DC44BD" w:rsidRDefault="0018234F" w:rsidP="005B158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DC44BD">
                    <w:rPr>
                      <w:rFonts w:ascii="Calibri" w:eastAsia="Calibri" w:hAnsi="Calibri"/>
                      <w:sz w:val="22"/>
                      <w:szCs w:val="22"/>
                    </w:rPr>
                    <w:t xml:space="preserve">Gestión del Patrimonio </w:t>
                  </w:r>
                  <w:r w:rsidRPr="00DC44BD">
                    <w:rPr>
                      <w:rFonts w:ascii="Calibri" w:eastAsia="Calibri" w:hAnsi="Calibri"/>
                      <w:sz w:val="22"/>
                      <w:szCs w:val="22"/>
                    </w:rPr>
                    <w:lastRenderedPageBreak/>
                    <w:t>Arqueológico e Histórico-Artístico</w:t>
                  </w:r>
                </w:p>
              </w:tc>
              <w:tc>
                <w:tcPr>
                  <w:tcW w:w="3099" w:type="dxa"/>
                  <w:shd w:val="clear" w:color="auto" w:fill="auto"/>
                </w:tcPr>
                <w:p w14:paraId="732F1572" w14:textId="77777777" w:rsidR="0018234F" w:rsidRPr="00DC44BD" w:rsidRDefault="0018234F" w:rsidP="005B158D">
                  <w:pPr>
                    <w:autoSpaceDE w:val="0"/>
                    <w:autoSpaceDN w:val="0"/>
                    <w:adjustRightInd w:val="0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DC44BD">
                    <w:rPr>
                      <w:rFonts w:ascii="Calibri" w:eastAsia="Calibri" w:hAnsi="Calibri"/>
                      <w:sz w:val="22"/>
                      <w:szCs w:val="22"/>
                    </w:rPr>
                    <w:lastRenderedPageBreak/>
                    <w:t xml:space="preserve">Conocimientos específicos sobre la gestión del Patrimonio </w:t>
                  </w:r>
                  <w:r w:rsidRPr="00DC44BD">
                    <w:rPr>
                      <w:rFonts w:ascii="Calibri" w:eastAsia="Calibri" w:hAnsi="Calibri"/>
                      <w:sz w:val="22"/>
                      <w:szCs w:val="22"/>
                    </w:rPr>
                    <w:lastRenderedPageBreak/>
                    <w:t>Arqueológico e Histórico-Artístico, con especial atención al Patrimonio inmueble.</w:t>
                  </w:r>
                </w:p>
                <w:p w14:paraId="70569D70" w14:textId="77777777" w:rsidR="0018234F" w:rsidRPr="00DC44BD" w:rsidRDefault="0018234F" w:rsidP="005B158D">
                  <w:pPr>
                    <w:autoSpaceDE w:val="0"/>
                    <w:autoSpaceDN w:val="0"/>
                    <w:adjustRightInd w:val="0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DC44BD">
                    <w:rPr>
                      <w:rFonts w:ascii="Calibri" w:eastAsia="Calibri" w:hAnsi="Calibri"/>
                      <w:sz w:val="22"/>
                      <w:szCs w:val="22"/>
                    </w:rPr>
                    <w:t>Propone herramientas teóricas y prácticas para el análisis, reflexión y estudio del Patrimonio Arqueológico e Histórico-Artístico, como también para el diseño y desarrollo de proyectos, planes y/o programas especiales de salvaguarda.</w:t>
                  </w:r>
                </w:p>
              </w:tc>
              <w:tc>
                <w:tcPr>
                  <w:tcW w:w="1017" w:type="dxa"/>
                  <w:shd w:val="clear" w:color="auto" w:fill="auto"/>
                  <w:vAlign w:val="center"/>
                </w:tcPr>
                <w:p w14:paraId="45E2C899" w14:textId="77777777" w:rsidR="0018234F" w:rsidRPr="00DC44BD" w:rsidRDefault="0018234F" w:rsidP="005B158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DC44BD">
                    <w:rPr>
                      <w:rFonts w:ascii="Calibri" w:eastAsia="Calibri" w:hAnsi="Calibri"/>
                      <w:sz w:val="22"/>
                      <w:szCs w:val="22"/>
                    </w:rPr>
                    <w:lastRenderedPageBreak/>
                    <w:t>3</w:t>
                  </w:r>
                </w:p>
              </w:tc>
              <w:tc>
                <w:tcPr>
                  <w:tcW w:w="2815" w:type="dxa"/>
                  <w:shd w:val="clear" w:color="auto" w:fill="auto"/>
                  <w:vAlign w:val="center"/>
                </w:tcPr>
                <w:p w14:paraId="2836799D" w14:textId="77777777" w:rsidR="0018234F" w:rsidRPr="00DC44BD" w:rsidRDefault="0018234F" w:rsidP="005B158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DC44BD">
                    <w:rPr>
                      <w:rFonts w:ascii="Calibri" w:eastAsia="Calibri" w:hAnsi="Calibri"/>
                      <w:sz w:val="22"/>
                      <w:szCs w:val="22"/>
                    </w:rPr>
                    <w:t>Arqueología (1,5), Historia del Arte (1,5)</w:t>
                  </w:r>
                </w:p>
              </w:tc>
            </w:tr>
            <w:tr w:rsidR="0018234F" w:rsidRPr="00DC44BD" w14:paraId="29CDBECD" w14:textId="77777777" w:rsidTr="005B158D">
              <w:tc>
                <w:tcPr>
                  <w:tcW w:w="1711" w:type="dxa"/>
                  <w:shd w:val="clear" w:color="auto" w:fill="auto"/>
                  <w:vAlign w:val="center"/>
                </w:tcPr>
                <w:p w14:paraId="6BD105CC" w14:textId="77777777" w:rsidR="0018234F" w:rsidRPr="00DC44BD" w:rsidRDefault="0018234F" w:rsidP="005B158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DC44BD">
                    <w:rPr>
                      <w:rFonts w:ascii="Calibri" w:eastAsia="Calibri" w:hAnsi="Calibri"/>
                      <w:sz w:val="22"/>
                      <w:szCs w:val="22"/>
                    </w:rPr>
                    <w:t>Métodos y Técnicas de Planificación del Territorio Turístico</w:t>
                  </w:r>
                </w:p>
              </w:tc>
              <w:tc>
                <w:tcPr>
                  <w:tcW w:w="3099" w:type="dxa"/>
                  <w:shd w:val="clear" w:color="auto" w:fill="auto"/>
                </w:tcPr>
                <w:p w14:paraId="4CD86449" w14:textId="77777777" w:rsidR="0018234F" w:rsidRPr="00DC44BD" w:rsidRDefault="0018234F" w:rsidP="005B158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DC44BD">
                    <w:rPr>
                      <w:rFonts w:ascii="Calibri" w:hAnsi="Calibri"/>
                      <w:sz w:val="22"/>
                      <w:szCs w:val="22"/>
                    </w:rPr>
                    <w:t>Desarrollo de técnicas, instrumentos y herramientas para la puesta en valor de patrimonio y recursos turísticos, su análisis, gestión, planificación y ordenación en el espacio turístico</w:t>
                  </w:r>
                </w:p>
              </w:tc>
              <w:tc>
                <w:tcPr>
                  <w:tcW w:w="1017" w:type="dxa"/>
                  <w:shd w:val="clear" w:color="auto" w:fill="auto"/>
                  <w:vAlign w:val="center"/>
                </w:tcPr>
                <w:p w14:paraId="248C240E" w14:textId="77777777" w:rsidR="0018234F" w:rsidRPr="00DC44BD" w:rsidRDefault="0018234F" w:rsidP="005B158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DC44BD">
                    <w:rPr>
                      <w:rFonts w:ascii="Calibri" w:eastAsia="Calibri" w:hAnsi="Calibri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815" w:type="dxa"/>
                  <w:shd w:val="clear" w:color="auto" w:fill="auto"/>
                  <w:vAlign w:val="center"/>
                </w:tcPr>
                <w:p w14:paraId="2F4FF744" w14:textId="77777777" w:rsidR="0018234F" w:rsidRPr="00BB1877" w:rsidRDefault="0018234F" w:rsidP="005B158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proofErr w:type="spellStart"/>
                  <w:r w:rsidRPr="00401886">
                    <w:rPr>
                      <w:rFonts w:ascii="Calibri" w:eastAsia="Calibri" w:hAnsi="Calibri"/>
                      <w:sz w:val="22"/>
                      <w:szCs w:val="22"/>
                    </w:rPr>
                    <w:t>Análisis</w:t>
                  </w:r>
                  <w:proofErr w:type="spellEnd"/>
                  <w:r w:rsidRPr="00401886">
                    <w:rPr>
                      <w:rFonts w:ascii="Calibri" w:eastAsia="Calibri" w:hAnsi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401886">
                    <w:rPr>
                      <w:rFonts w:ascii="Calibri" w:eastAsia="Calibri" w:hAnsi="Calibri"/>
                      <w:sz w:val="22"/>
                      <w:szCs w:val="22"/>
                    </w:rPr>
                    <w:t>Geográfico</w:t>
                  </w:r>
                  <w:proofErr w:type="spellEnd"/>
                  <w:r w:rsidRPr="00401886">
                    <w:rPr>
                      <w:rFonts w:ascii="Calibri" w:eastAsia="Calibri" w:hAnsi="Calibri"/>
                      <w:sz w:val="22"/>
                      <w:szCs w:val="22"/>
                    </w:rPr>
                    <w:t xml:space="preserve"> Regional (1,5), </w:t>
                  </w:r>
                  <w:proofErr w:type="spellStart"/>
                  <w:r w:rsidRPr="00401886">
                    <w:rPr>
                      <w:rFonts w:ascii="Calibri" w:eastAsia="Calibri" w:hAnsi="Calibri"/>
                      <w:sz w:val="22"/>
                      <w:szCs w:val="22"/>
                    </w:rPr>
                    <w:t>Métodos</w:t>
                  </w:r>
                  <w:proofErr w:type="spellEnd"/>
                  <w:r w:rsidRPr="00401886">
                    <w:rPr>
                      <w:rFonts w:ascii="Calibri" w:eastAsia="Calibri" w:hAnsi="Calibri"/>
                      <w:sz w:val="22"/>
                      <w:szCs w:val="22"/>
                    </w:rPr>
                    <w:t xml:space="preserve"> Cuantitativos para la </w:t>
                  </w:r>
                  <w:proofErr w:type="spellStart"/>
                  <w:r w:rsidRPr="00401886">
                    <w:rPr>
                      <w:rFonts w:ascii="Calibri" w:eastAsia="Calibri" w:hAnsi="Calibri"/>
                      <w:sz w:val="22"/>
                      <w:szCs w:val="22"/>
                    </w:rPr>
                    <w:t>Economía</w:t>
                  </w:r>
                  <w:proofErr w:type="spellEnd"/>
                  <w:r w:rsidRPr="00401886">
                    <w:rPr>
                      <w:rFonts w:ascii="Calibri" w:eastAsia="Calibri" w:hAnsi="Calibri"/>
                      <w:sz w:val="22"/>
                      <w:szCs w:val="22"/>
                    </w:rPr>
                    <w:t xml:space="preserve"> y la Empresa (1,5)</w:t>
                  </w:r>
                </w:p>
              </w:tc>
            </w:tr>
            <w:tr w:rsidR="0018234F" w:rsidRPr="00DC44BD" w14:paraId="4974651C" w14:textId="77777777" w:rsidTr="005B158D">
              <w:tc>
                <w:tcPr>
                  <w:tcW w:w="1711" w:type="dxa"/>
                  <w:shd w:val="clear" w:color="auto" w:fill="auto"/>
                  <w:vAlign w:val="center"/>
                </w:tcPr>
                <w:p w14:paraId="551D82CE" w14:textId="77777777" w:rsidR="0018234F" w:rsidRPr="00DC44BD" w:rsidRDefault="0018234F" w:rsidP="005B158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DC44BD">
                    <w:rPr>
                      <w:rFonts w:ascii="Calibri" w:eastAsia="Calibri" w:hAnsi="Calibri"/>
                      <w:sz w:val="22"/>
                      <w:szCs w:val="22"/>
                    </w:rPr>
                    <w:t>Ordenación del Territorio y Gestión de Recursos Turísticos</w:t>
                  </w:r>
                </w:p>
              </w:tc>
              <w:tc>
                <w:tcPr>
                  <w:tcW w:w="3099" w:type="dxa"/>
                  <w:shd w:val="clear" w:color="auto" w:fill="auto"/>
                </w:tcPr>
                <w:p w14:paraId="68300BD9" w14:textId="77777777" w:rsidR="0018234F" w:rsidRPr="00DC44BD" w:rsidRDefault="0018234F" w:rsidP="005B158D">
                  <w:pPr>
                    <w:autoSpaceDE w:val="0"/>
                    <w:autoSpaceDN w:val="0"/>
                    <w:adjustRightInd w:val="0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DC44BD">
                    <w:rPr>
                      <w:rFonts w:ascii="Calibri" w:eastAsia="Calibri" w:hAnsi="Calibri"/>
                      <w:sz w:val="22"/>
                      <w:szCs w:val="22"/>
                    </w:rPr>
                    <w:t>Marco teórico y metodológico que conforma la ordenación del territorio y la gestión de los recursos turísticos. Se estructura en dos partes: 1) Ordenación del territorio a diferentes escalas; 2) gestión de los recursos turísticos y grado de cumplimiento de los objetivos de la ordenación del territorio</w:t>
                  </w:r>
                </w:p>
              </w:tc>
              <w:tc>
                <w:tcPr>
                  <w:tcW w:w="1017" w:type="dxa"/>
                  <w:shd w:val="clear" w:color="auto" w:fill="auto"/>
                  <w:vAlign w:val="center"/>
                </w:tcPr>
                <w:p w14:paraId="16437D12" w14:textId="77777777" w:rsidR="0018234F" w:rsidRPr="00DC44BD" w:rsidRDefault="0018234F" w:rsidP="005B158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DC44BD">
                    <w:rPr>
                      <w:rFonts w:ascii="Calibri" w:eastAsia="Calibri" w:hAnsi="Calibri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815" w:type="dxa"/>
                  <w:shd w:val="clear" w:color="auto" w:fill="auto"/>
                  <w:vAlign w:val="center"/>
                </w:tcPr>
                <w:p w14:paraId="3621CAF8" w14:textId="77777777" w:rsidR="0018234F" w:rsidRPr="00DC44BD" w:rsidRDefault="0018234F" w:rsidP="005B158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DC44BD">
                    <w:rPr>
                      <w:rFonts w:ascii="Calibri" w:eastAsia="Calibri" w:hAnsi="Calibri"/>
                      <w:sz w:val="22"/>
                      <w:szCs w:val="22"/>
                    </w:rPr>
                    <w:t>Análisis Geográfico Regional</w:t>
                  </w:r>
                </w:p>
              </w:tc>
            </w:tr>
            <w:tr w:rsidR="0018234F" w:rsidRPr="00DC44BD" w14:paraId="3409D72B" w14:textId="77777777" w:rsidTr="005B158D">
              <w:tc>
                <w:tcPr>
                  <w:tcW w:w="1711" w:type="dxa"/>
                  <w:shd w:val="clear" w:color="auto" w:fill="auto"/>
                  <w:vAlign w:val="center"/>
                </w:tcPr>
                <w:p w14:paraId="1157B4EC" w14:textId="77777777" w:rsidR="0018234F" w:rsidRPr="00DC44BD" w:rsidRDefault="0018234F" w:rsidP="005B158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DC44BD">
                    <w:rPr>
                      <w:rFonts w:ascii="Calibri" w:eastAsia="Calibri" w:hAnsi="Calibri"/>
                      <w:sz w:val="22"/>
                      <w:szCs w:val="22"/>
                    </w:rPr>
                    <w:t>Creación de Productos Turísticos</w:t>
                  </w:r>
                </w:p>
              </w:tc>
              <w:tc>
                <w:tcPr>
                  <w:tcW w:w="3099" w:type="dxa"/>
                  <w:shd w:val="clear" w:color="auto" w:fill="auto"/>
                </w:tcPr>
                <w:p w14:paraId="6CC47BBA" w14:textId="77777777" w:rsidR="0018234F" w:rsidRPr="00DC44BD" w:rsidRDefault="0018234F" w:rsidP="005B158D">
                  <w:pPr>
                    <w:autoSpaceDE w:val="0"/>
                    <w:autoSpaceDN w:val="0"/>
                    <w:adjustRightInd w:val="0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DC44BD">
                    <w:rPr>
                      <w:rFonts w:ascii="Calibri" w:eastAsia="Calibri" w:hAnsi="Calibri"/>
                      <w:sz w:val="22"/>
                      <w:szCs w:val="22"/>
                    </w:rPr>
                    <w:t>Proporcionar conocimientos para desarrollar estrategias para vender el producto adecuado al cliente adecuado en el momento adecuado y al precio adecuado, sensibilidad del precio.</w:t>
                  </w:r>
                </w:p>
              </w:tc>
              <w:tc>
                <w:tcPr>
                  <w:tcW w:w="1017" w:type="dxa"/>
                  <w:shd w:val="clear" w:color="auto" w:fill="auto"/>
                  <w:vAlign w:val="center"/>
                </w:tcPr>
                <w:p w14:paraId="48CB7F0A" w14:textId="77777777" w:rsidR="0018234F" w:rsidRPr="00DC44BD" w:rsidRDefault="0018234F" w:rsidP="005B158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DC44BD">
                    <w:rPr>
                      <w:rFonts w:ascii="Calibri" w:eastAsia="Calibri" w:hAnsi="Calibri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815" w:type="dxa"/>
                  <w:shd w:val="clear" w:color="auto" w:fill="auto"/>
                  <w:vAlign w:val="center"/>
                </w:tcPr>
                <w:p w14:paraId="41D56ED6" w14:textId="77777777" w:rsidR="0018234F" w:rsidRPr="00DC44BD" w:rsidRDefault="0018234F" w:rsidP="005B158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DC44BD">
                    <w:rPr>
                      <w:rFonts w:ascii="Calibri" w:eastAsia="Calibri" w:hAnsi="Calibri"/>
                      <w:sz w:val="22"/>
                      <w:szCs w:val="22"/>
                    </w:rPr>
                    <w:t>Economía Financiera y Contabilidad (2), Análisis Geográfico Regional (1)</w:t>
                  </w:r>
                </w:p>
              </w:tc>
            </w:tr>
            <w:tr w:rsidR="0018234F" w:rsidRPr="00DC44BD" w14:paraId="0177B7BC" w14:textId="77777777" w:rsidTr="005B158D">
              <w:tc>
                <w:tcPr>
                  <w:tcW w:w="1711" w:type="dxa"/>
                  <w:shd w:val="clear" w:color="auto" w:fill="auto"/>
                  <w:vAlign w:val="center"/>
                </w:tcPr>
                <w:p w14:paraId="789054C6" w14:textId="77777777" w:rsidR="0018234F" w:rsidRPr="00DC44BD" w:rsidRDefault="0018234F" w:rsidP="005B158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DC44BD">
                    <w:rPr>
                      <w:rFonts w:ascii="Calibri" w:eastAsia="Calibri" w:hAnsi="Calibri"/>
                      <w:sz w:val="22"/>
                      <w:szCs w:val="22"/>
                    </w:rPr>
                    <w:t>Posicionamiento Web</w:t>
                  </w:r>
                </w:p>
              </w:tc>
              <w:tc>
                <w:tcPr>
                  <w:tcW w:w="3099" w:type="dxa"/>
                  <w:shd w:val="clear" w:color="auto" w:fill="auto"/>
                </w:tcPr>
                <w:p w14:paraId="54112D0F" w14:textId="77777777" w:rsidR="0018234F" w:rsidRPr="00DC44BD" w:rsidRDefault="0018234F" w:rsidP="005B158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Calibri" w:hAnsi="Calibri"/>
                      <w:i/>
                      <w:sz w:val="22"/>
                      <w:szCs w:val="22"/>
                    </w:rPr>
                  </w:pPr>
                  <w:r w:rsidRPr="00DC44BD">
                    <w:rPr>
                      <w:rFonts w:ascii="Calibri" w:eastAsia="Calibri" w:hAnsi="Calibri"/>
                      <w:sz w:val="22"/>
                      <w:szCs w:val="22"/>
                    </w:rPr>
                    <w:t xml:space="preserve">Estudio de la tecnología de la información y de los sistemas informáticos, con especial atención al diseño y ubicación de páginas web, las redes sociales y su aprovechamiento y al posicionamiento en la red. </w:t>
                  </w:r>
                </w:p>
              </w:tc>
              <w:tc>
                <w:tcPr>
                  <w:tcW w:w="1017" w:type="dxa"/>
                  <w:shd w:val="clear" w:color="auto" w:fill="auto"/>
                  <w:vAlign w:val="center"/>
                </w:tcPr>
                <w:p w14:paraId="31FA7F7A" w14:textId="77777777" w:rsidR="0018234F" w:rsidRPr="00DC44BD" w:rsidRDefault="0018234F" w:rsidP="005B158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DC44BD">
                    <w:rPr>
                      <w:rFonts w:ascii="Calibri" w:eastAsia="Calibri" w:hAnsi="Calibri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815" w:type="dxa"/>
                  <w:shd w:val="clear" w:color="auto" w:fill="auto"/>
                  <w:vAlign w:val="center"/>
                </w:tcPr>
                <w:p w14:paraId="71F93BCA" w14:textId="77777777" w:rsidR="0018234F" w:rsidRPr="00DC44BD" w:rsidRDefault="0018234F" w:rsidP="005B158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DC44BD">
                    <w:rPr>
                      <w:rFonts w:ascii="Calibri" w:eastAsia="Calibri" w:hAnsi="Calibri"/>
                      <w:sz w:val="22"/>
                      <w:szCs w:val="22"/>
                    </w:rPr>
                    <w:t>Economía Financiera y Contabilidad</w:t>
                  </w:r>
                </w:p>
              </w:tc>
            </w:tr>
          </w:tbl>
          <w:p w14:paraId="68D06ACE" w14:textId="77777777" w:rsidR="0018234F" w:rsidRDefault="0018234F" w:rsidP="005B158D">
            <w:pPr>
              <w:autoSpaceDE w:val="0"/>
              <w:autoSpaceDN w:val="0"/>
              <w:adjustRightInd w:val="0"/>
              <w:jc w:val="both"/>
            </w:pPr>
          </w:p>
          <w:p w14:paraId="1E9E53EE" w14:textId="2DC32583" w:rsidR="0018234F" w:rsidRDefault="0018234F" w:rsidP="005B158D">
            <w:pPr>
              <w:autoSpaceDE w:val="0"/>
              <w:autoSpaceDN w:val="0"/>
              <w:adjustRightInd w:val="0"/>
              <w:jc w:val="both"/>
            </w:pPr>
          </w:p>
          <w:p w14:paraId="3282D966" w14:textId="60DAEA7B" w:rsidR="0018234F" w:rsidRDefault="0018234F" w:rsidP="005B158D">
            <w:pPr>
              <w:autoSpaceDE w:val="0"/>
              <w:autoSpaceDN w:val="0"/>
              <w:adjustRightInd w:val="0"/>
              <w:jc w:val="both"/>
            </w:pPr>
          </w:p>
          <w:p w14:paraId="49625503" w14:textId="5C64363F" w:rsidR="0018234F" w:rsidRDefault="0018234F" w:rsidP="005B158D">
            <w:pPr>
              <w:autoSpaceDE w:val="0"/>
              <w:autoSpaceDN w:val="0"/>
              <w:adjustRightInd w:val="0"/>
              <w:jc w:val="both"/>
            </w:pPr>
          </w:p>
          <w:p w14:paraId="0B81E6C8" w14:textId="117F3C9C" w:rsidR="0018234F" w:rsidRDefault="0018234F" w:rsidP="005B158D">
            <w:pPr>
              <w:autoSpaceDE w:val="0"/>
              <w:autoSpaceDN w:val="0"/>
              <w:adjustRightInd w:val="0"/>
              <w:jc w:val="both"/>
            </w:pPr>
          </w:p>
          <w:p w14:paraId="5944D7C1" w14:textId="4115F1F6" w:rsidR="0018234F" w:rsidRDefault="0018234F" w:rsidP="005B158D">
            <w:pPr>
              <w:autoSpaceDE w:val="0"/>
              <w:autoSpaceDN w:val="0"/>
              <w:adjustRightInd w:val="0"/>
              <w:jc w:val="both"/>
            </w:pPr>
          </w:p>
          <w:p w14:paraId="01F044F6" w14:textId="799235A1" w:rsidR="0018234F" w:rsidRDefault="0018234F" w:rsidP="005B158D">
            <w:pPr>
              <w:autoSpaceDE w:val="0"/>
              <w:autoSpaceDN w:val="0"/>
              <w:adjustRightInd w:val="0"/>
              <w:jc w:val="both"/>
            </w:pPr>
          </w:p>
          <w:p w14:paraId="79205E65" w14:textId="77777777" w:rsidR="0018234F" w:rsidRPr="00DC44BD" w:rsidRDefault="0018234F" w:rsidP="005B158D">
            <w:pPr>
              <w:autoSpaceDE w:val="0"/>
              <w:autoSpaceDN w:val="0"/>
              <w:adjustRightInd w:val="0"/>
              <w:jc w:val="both"/>
            </w:pPr>
          </w:p>
          <w:tbl>
            <w:tblPr>
              <w:tblW w:w="84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57"/>
              <w:gridCol w:w="2164"/>
              <w:gridCol w:w="1701"/>
              <w:gridCol w:w="1701"/>
            </w:tblGrid>
            <w:tr w:rsidR="0018234F" w:rsidRPr="00BB1877" w14:paraId="453D6695" w14:textId="7706E6CE" w:rsidTr="0018234F">
              <w:tc>
                <w:tcPr>
                  <w:tcW w:w="2857" w:type="dxa"/>
                  <w:shd w:val="clear" w:color="auto" w:fill="auto"/>
                </w:tcPr>
                <w:p w14:paraId="3B069067" w14:textId="77777777" w:rsidR="0018234F" w:rsidRPr="00235FE1" w:rsidRDefault="0018234F" w:rsidP="0018234F">
                  <w:pPr>
                    <w:jc w:val="center"/>
                    <w:rPr>
                      <w:rFonts w:ascii="Calibri Light" w:eastAsia="Calibri" w:hAnsi="Calibri Light" w:cs="Calibri Light"/>
                      <w:b/>
                      <w:sz w:val="20"/>
                      <w:szCs w:val="20"/>
                    </w:rPr>
                  </w:pPr>
                  <w:r w:rsidRPr="00235FE1">
                    <w:rPr>
                      <w:rFonts w:ascii="Calibri Light" w:eastAsia="Calibri" w:hAnsi="Calibri Light" w:cs="Calibri Light"/>
                      <w:b/>
                      <w:sz w:val="20"/>
                      <w:szCs w:val="20"/>
                    </w:rPr>
                    <w:t>ÁREA DE CONOCIMIENTO</w:t>
                  </w:r>
                </w:p>
              </w:tc>
              <w:tc>
                <w:tcPr>
                  <w:tcW w:w="2164" w:type="dxa"/>
                  <w:shd w:val="clear" w:color="auto" w:fill="auto"/>
                </w:tcPr>
                <w:p w14:paraId="05DE8914" w14:textId="77777777" w:rsidR="0018234F" w:rsidRPr="00235FE1" w:rsidRDefault="0018234F" w:rsidP="0018234F">
                  <w:pPr>
                    <w:jc w:val="center"/>
                    <w:rPr>
                      <w:rFonts w:ascii="Calibri Light" w:eastAsia="Calibri" w:hAnsi="Calibri Light" w:cs="Calibri Light"/>
                      <w:b/>
                      <w:sz w:val="20"/>
                      <w:szCs w:val="20"/>
                    </w:rPr>
                  </w:pPr>
                  <w:r w:rsidRPr="00235FE1">
                    <w:rPr>
                      <w:rFonts w:ascii="Calibri Light" w:eastAsia="Calibri" w:hAnsi="Calibri Light" w:cs="Calibri Light"/>
                      <w:b/>
                      <w:sz w:val="20"/>
                      <w:szCs w:val="20"/>
                    </w:rPr>
                    <w:t>CRÉDITOS</w:t>
                  </w:r>
                </w:p>
              </w:tc>
              <w:tc>
                <w:tcPr>
                  <w:tcW w:w="1701" w:type="dxa"/>
                </w:tcPr>
                <w:p w14:paraId="50EB4526" w14:textId="1C6F9EC4" w:rsidR="0018234F" w:rsidRPr="00235FE1" w:rsidRDefault="0018234F" w:rsidP="0018234F">
                  <w:pPr>
                    <w:jc w:val="center"/>
                    <w:rPr>
                      <w:rFonts w:ascii="Calibri Light" w:eastAsia="Calibri" w:hAnsi="Calibri Light" w:cs="Calibri Light"/>
                      <w:b/>
                      <w:sz w:val="20"/>
                      <w:szCs w:val="20"/>
                    </w:rPr>
                  </w:pPr>
                  <w:r>
                    <w:rPr>
                      <w:rFonts w:ascii="Calibri Light" w:eastAsia="Calibri" w:hAnsi="Calibri Light" w:cs="Calibri Light"/>
                      <w:b/>
                      <w:sz w:val="20"/>
                      <w:szCs w:val="20"/>
                    </w:rPr>
                    <w:t>Impartidos por docentes de la UHU</w:t>
                  </w:r>
                </w:p>
              </w:tc>
              <w:tc>
                <w:tcPr>
                  <w:tcW w:w="1701" w:type="dxa"/>
                </w:tcPr>
                <w:p w14:paraId="5ED16013" w14:textId="7E0E2C4F" w:rsidR="0018234F" w:rsidRDefault="0018234F" w:rsidP="0018234F">
                  <w:pPr>
                    <w:jc w:val="center"/>
                    <w:rPr>
                      <w:rFonts w:ascii="Calibri Light" w:eastAsia="Calibri" w:hAnsi="Calibri Light" w:cs="Calibri Light"/>
                      <w:b/>
                      <w:sz w:val="20"/>
                      <w:szCs w:val="20"/>
                    </w:rPr>
                  </w:pPr>
                  <w:r>
                    <w:rPr>
                      <w:rFonts w:ascii="Calibri Light" w:eastAsia="Calibri" w:hAnsi="Calibri Light" w:cs="Calibri Light"/>
                      <w:b/>
                      <w:sz w:val="20"/>
                      <w:szCs w:val="20"/>
                    </w:rPr>
                    <w:t xml:space="preserve">Impartidos por </w:t>
                  </w:r>
                  <w:r>
                    <w:rPr>
                      <w:rFonts w:ascii="Calibri Light" w:eastAsia="Calibri" w:hAnsi="Calibri Light" w:cs="Calibri Light"/>
                      <w:b/>
                      <w:sz w:val="20"/>
                      <w:szCs w:val="20"/>
                    </w:rPr>
                    <w:t>profesorado Externo</w:t>
                  </w:r>
                </w:p>
              </w:tc>
            </w:tr>
            <w:tr w:rsidR="00EF6564" w:rsidRPr="00BB1877" w14:paraId="5C4343E0" w14:textId="215FA0D5" w:rsidTr="00083E4C">
              <w:tc>
                <w:tcPr>
                  <w:tcW w:w="2857" w:type="dxa"/>
                  <w:shd w:val="clear" w:color="auto" w:fill="auto"/>
                  <w:vAlign w:val="center"/>
                </w:tcPr>
                <w:p w14:paraId="5F95434F" w14:textId="77777777" w:rsidR="00EF6564" w:rsidRPr="00235FE1" w:rsidRDefault="00EF6564" w:rsidP="00EF6564">
                  <w:pPr>
                    <w:jc w:val="center"/>
                    <w:rPr>
                      <w:rFonts w:ascii="Calibri Light" w:eastAsia="Calibri" w:hAnsi="Calibri Light" w:cs="Calibri Light"/>
                      <w:sz w:val="20"/>
                      <w:szCs w:val="20"/>
                    </w:rPr>
                  </w:pPr>
                  <w:r w:rsidRPr="00235FE1">
                    <w:rPr>
                      <w:rFonts w:ascii="Calibri Light" w:eastAsia="Calibri" w:hAnsi="Calibri Light" w:cs="Calibri Light"/>
                      <w:sz w:val="20"/>
                      <w:szCs w:val="20"/>
                    </w:rPr>
                    <w:t>Economía Aplicada</w:t>
                  </w:r>
                </w:p>
              </w:tc>
              <w:tc>
                <w:tcPr>
                  <w:tcW w:w="2164" w:type="dxa"/>
                  <w:shd w:val="clear" w:color="auto" w:fill="auto"/>
                  <w:vAlign w:val="center"/>
                </w:tcPr>
                <w:p w14:paraId="7C441E17" w14:textId="77777777" w:rsidR="00EF6564" w:rsidRPr="00235FE1" w:rsidRDefault="00EF6564" w:rsidP="00EF6564">
                  <w:pPr>
                    <w:jc w:val="center"/>
                    <w:rPr>
                      <w:rFonts w:ascii="Calibri Light" w:eastAsia="Calibri" w:hAnsi="Calibri Light" w:cs="Calibri Light"/>
                      <w:sz w:val="20"/>
                      <w:szCs w:val="20"/>
                    </w:rPr>
                  </w:pPr>
                  <w:r w:rsidRPr="00235FE1">
                    <w:rPr>
                      <w:rFonts w:ascii="Calibri Light" w:eastAsia="Calibri" w:hAnsi="Calibri Light" w:cs="Calibri Light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701" w:type="dxa"/>
                  <w:vAlign w:val="center"/>
                </w:tcPr>
                <w:p w14:paraId="662B8340" w14:textId="23CB3AD1" w:rsidR="00EF6564" w:rsidRPr="00235FE1" w:rsidRDefault="00EF6564" w:rsidP="00EF6564">
                  <w:pPr>
                    <w:jc w:val="center"/>
                    <w:rPr>
                      <w:rFonts w:ascii="Calibri Light" w:eastAsia="Calibri" w:hAnsi="Calibri Light" w:cs="Calibri Light"/>
                      <w:sz w:val="20"/>
                      <w:szCs w:val="20"/>
                    </w:rPr>
                  </w:pPr>
                  <w:r w:rsidRPr="00235FE1">
                    <w:rPr>
                      <w:rFonts w:ascii="Calibri Light" w:eastAsia="Calibri" w:hAnsi="Calibri Light" w:cs="Calibri Light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701" w:type="dxa"/>
                </w:tcPr>
                <w:p w14:paraId="6CA9BC61" w14:textId="55188BA9" w:rsidR="00EF6564" w:rsidRPr="00235FE1" w:rsidRDefault="00EF6564" w:rsidP="00EF6564">
                  <w:pPr>
                    <w:jc w:val="center"/>
                    <w:rPr>
                      <w:rFonts w:ascii="Calibri Light" w:eastAsia="Calibri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eastAsia="Calibri" w:hAnsi="Calibri Light" w:cs="Calibri Light"/>
                      <w:sz w:val="20"/>
                      <w:szCs w:val="20"/>
                    </w:rPr>
                    <w:t>0</w:t>
                  </w:r>
                </w:p>
              </w:tc>
            </w:tr>
            <w:tr w:rsidR="00EF6564" w:rsidRPr="00BB1877" w14:paraId="528AA052" w14:textId="46ACCD80" w:rsidTr="00083E4C">
              <w:tc>
                <w:tcPr>
                  <w:tcW w:w="2857" w:type="dxa"/>
                  <w:shd w:val="clear" w:color="auto" w:fill="auto"/>
                  <w:vAlign w:val="center"/>
                </w:tcPr>
                <w:p w14:paraId="1B8FDB64" w14:textId="77777777" w:rsidR="00EF6564" w:rsidRPr="00235FE1" w:rsidRDefault="00EF6564" w:rsidP="00EF6564">
                  <w:pPr>
                    <w:jc w:val="center"/>
                    <w:rPr>
                      <w:rFonts w:ascii="Calibri Light" w:eastAsia="Calibri" w:hAnsi="Calibri Light" w:cs="Calibri Light"/>
                      <w:sz w:val="20"/>
                      <w:szCs w:val="20"/>
                    </w:rPr>
                  </w:pPr>
                  <w:proofErr w:type="spellStart"/>
                  <w:r w:rsidRPr="0062485B">
                    <w:rPr>
                      <w:rFonts w:ascii="Calibri Light" w:eastAsia="Calibri" w:hAnsi="Calibri Light" w:cs="Calibri Light"/>
                      <w:sz w:val="20"/>
                      <w:szCs w:val="20"/>
                    </w:rPr>
                    <w:t>Métodos</w:t>
                  </w:r>
                  <w:proofErr w:type="spellEnd"/>
                  <w:r w:rsidRPr="0062485B">
                    <w:rPr>
                      <w:rFonts w:ascii="Calibri Light" w:eastAsia="Calibri" w:hAnsi="Calibri Light" w:cs="Calibri Light"/>
                      <w:sz w:val="20"/>
                      <w:szCs w:val="20"/>
                    </w:rPr>
                    <w:t xml:space="preserve"> Cuantitativos para la </w:t>
                  </w:r>
                  <w:proofErr w:type="spellStart"/>
                  <w:r w:rsidRPr="0062485B">
                    <w:rPr>
                      <w:rFonts w:ascii="Calibri Light" w:eastAsia="Calibri" w:hAnsi="Calibri Light" w:cs="Calibri Light"/>
                      <w:sz w:val="20"/>
                      <w:szCs w:val="20"/>
                    </w:rPr>
                    <w:t>Economía</w:t>
                  </w:r>
                  <w:proofErr w:type="spellEnd"/>
                  <w:r w:rsidRPr="0062485B">
                    <w:rPr>
                      <w:rFonts w:ascii="Calibri Light" w:eastAsia="Calibri" w:hAnsi="Calibri Light" w:cs="Calibri Light"/>
                      <w:sz w:val="20"/>
                      <w:szCs w:val="20"/>
                    </w:rPr>
                    <w:t xml:space="preserve"> y la Empresa </w:t>
                  </w:r>
                </w:p>
              </w:tc>
              <w:tc>
                <w:tcPr>
                  <w:tcW w:w="2164" w:type="dxa"/>
                  <w:shd w:val="clear" w:color="auto" w:fill="auto"/>
                  <w:vAlign w:val="center"/>
                </w:tcPr>
                <w:p w14:paraId="78E05E32" w14:textId="77777777" w:rsidR="00EF6564" w:rsidRPr="00235FE1" w:rsidRDefault="00EF6564" w:rsidP="00EF6564">
                  <w:pPr>
                    <w:jc w:val="center"/>
                    <w:rPr>
                      <w:rFonts w:ascii="Calibri Light" w:eastAsia="Calibri" w:hAnsi="Calibri Light" w:cs="Calibri Light"/>
                      <w:sz w:val="20"/>
                      <w:szCs w:val="20"/>
                    </w:rPr>
                  </w:pPr>
                  <w:r w:rsidRPr="00235FE1">
                    <w:rPr>
                      <w:rFonts w:ascii="Calibri Light" w:eastAsia="Calibri" w:hAnsi="Calibri Light" w:cs="Calibri Light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701" w:type="dxa"/>
                  <w:vAlign w:val="center"/>
                </w:tcPr>
                <w:p w14:paraId="5FA40092" w14:textId="469C28A3" w:rsidR="00EF6564" w:rsidRPr="00235FE1" w:rsidRDefault="00EF6564" w:rsidP="00EF6564">
                  <w:pPr>
                    <w:jc w:val="center"/>
                    <w:rPr>
                      <w:rFonts w:ascii="Calibri Light" w:eastAsia="Calibri" w:hAnsi="Calibri Light" w:cs="Calibri Light"/>
                      <w:sz w:val="20"/>
                      <w:szCs w:val="20"/>
                    </w:rPr>
                  </w:pPr>
                  <w:r w:rsidRPr="00235FE1">
                    <w:rPr>
                      <w:rFonts w:ascii="Calibri Light" w:eastAsia="Calibri" w:hAnsi="Calibri Light" w:cs="Calibri Light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701" w:type="dxa"/>
                </w:tcPr>
                <w:p w14:paraId="6E546F81" w14:textId="29B2AD49" w:rsidR="00EF6564" w:rsidRPr="00235FE1" w:rsidRDefault="00EF6564" w:rsidP="00EF6564">
                  <w:pPr>
                    <w:jc w:val="center"/>
                    <w:rPr>
                      <w:rFonts w:ascii="Calibri Light" w:eastAsia="Calibri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eastAsia="Calibri" w:hAnsi="Calibri Light" w:cs="Calibri Light"/>
                      <w:sz w:val="20"/>
                      <w:szCs w:val="20"/>
                    </w:rPr>
                    <w:t>0</w:t>
                  </w:r>
                </w:p>
              </w:tc>
            </w:tr>
            <w:tr w:rsidR="00EF6564" w:rsidRPr="00BB1877" w14:paraId="60F36060" w14:textId="3846970F" w:rsidTr="00083E4C">
              <w:tc>
                <w:tcPr>
                  <w:tcW w:w="2857" w:type="dxa"/>
                  <w:shd w:val="clear" w:color="auto" w:fill="auto"/>
                  <w:vAlign w:val="center"/>
                </w:tcPr>
                <w:p w14:paraId="2B3542E1" w14:textId="77777777" w:rsidR="00EF6564" w:rsidRPr="00235FE1" w:rsidRDefault="00EF6564" w:rsidP="00EF6564">
                  <w:pPr>
                    <w:jc w:val="center"/>
                    <w:rPr>
                      <w:rFonts w:ascii="Calibri Light" w:eastAsia="Calibri" w:hAnsi="Calibri Light" w:cs="Calibri Light"/>
                      <w:sz w:val="20"/>
                      <w:szCs w:val="20"/>
                    </w:rPr>
                  </w:pPr>
                  <w:r w:rsidRPr="00235FE1">
                    <w:rPr>
                      <w:rFonts w:ascii="Calibri Light" w:eastAsia="Calibri" w:hAnsi="Calibri Light" w:cs="Calibri Light"/>
                      <w:sz w:val="20"/>
                      <w:szCs w:val="20"/>
                    </w:rPr>
                    <w:t>Economía Financiera y Contabilidad</w:t>
                  </w:r>
                </w:p>
              </w:tc>
              <w:tc>
                <w:tcPr>
                  <w:tcW w:w="2164" w:type="dxa"/>
                  <w:shd w:val="clear" w:color="auto" w:fill="auto"/>
                  <w:vAlign w:val="center"/>
                </w:tcPr>
                <w:p w14:paraId="35538A74" w14:textId="6B476CD4" w:rsidR="00EF6564" w:rsidRPr="00235FE1" w:rsidRDefault="00EF6564" w:rsidP="00EF6564">
                  <w:pPr>
                    <w:jc w:val="center"/>
                    <w:rPr>
                      <w:rFonts w:ascii="Calibri Light" w:eastAsia="Calibri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eastAsia="Calibri" w:hAnsi="Calibri Light" w:cs="Calibri Light"/>
                      <w:sz w:val="20"/>
                      <w:szCs w:val="20"/>
                    </w:rPr>
                    <w:t>21</w:t>
                  </w:r>
                  <w:r w:rsidRPr="00235FE1">
                    <w:rPr>
                      <w:rFonts w:ascii="Calibri Light" w:eastAsia="Calibri" w:hAnsi="Calibri Light" w:cs="Calibri Light"/>
                      <w:sz w:val="20"/>
                      <w:szCs w:val="20"/>
                    </w:rPr>
                    <w:t>,5</w:t>
                  </w:r>
                </w:p>
              </w:tc>
              <w:tc>
                <w:tcPr>
                  <w:tcW w:w="1701" w:type="dxa"/>
                  <w:vAlign w:val="center"/>
                </w:tcPr>
                <w:p w14:paraId="4F50A02E" w14:textId="6FCFBE58" w:rsidR="00EF6564" w:rsidRPr="00235FE1" w:rsidRDefault="00EF6564" w:rsidP="00EF6564">
                  <w:pPr>
                    <w:jc w:val="center"/>
                    <w:rPr>
                      <w:rFonts w:ascii="Calibri Light" w:eastAsia="Calibri" w:hAnsi="Calibri Light" w:cs="Calibri Light"/>
                      <w:sz w:val="20"/>
                      <w:szCs w:val="20"/>
                    </w:rPr>
                  </w:pPr>
                  <w:r w:rsidRPr="00235FE1">
                    <w:rPr>
                      <w:rFonts w:ascii="Calibri Light" w:eastAsia="Calibri" w:hAnsi="Calibri Light" w:cs="Calibri Light"/>
                      <w:sz w:val="20"/>
                      <w:szCs w:val="20"/>
                    </w:rPr>
                    <w:t>19,5</w:t>
                  </w:r>
                </w:p>
              </w:tc>
              <w:tc>
                <w:tcPr>
                  <w:tcW w:w="1701" w:type="dxa"/>
                </w:tcPr>
                <w:p w14:paraId="071DE335" w14:textId="30D9DB9D" w:rsidR="00EF6564" w:rsidRPr="00235FE1" w:rsidRDefault="00EF6564" w:rsidP="00EF6564">
                  <w:pPr>
                    <w:jc w:val="center"/>
                    <w:rPr>
                      <w:rFonts w:ascii="Calibri Light" w:eastAsia="Calibri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eastAsia="Calibri" w:hAnsi="Calibri Light" w:cs="Calibri Light"/>
                      <w:sz w:val="20"/>
                      <w:szCs w:val="20"/>
                    </w:rPr>
                    <w:t>0,5</w:t>
                  </w:r>
                </w:p>
              </w:tc>
            </w:tr>
            <w:tr w:rsidR="00EF6564" w:rsidRPr="00BB1877" w14:paraId="7FC53010" w14:textId="20A22A0B" w:rsidTr="00083E4C">
              <w:tc>
                <w:tcPr>
                  <w:tcW w:w="2857" w:type="dxa"/>
                  <w:shd w:val="clear" w:color="auto" w:fill="auto"/>
                  <w:vAlign w:val="center"/>
                </w:tcPr>
                <w:p w14:paraId="73C533B7" w14:textId="77777777" w:rsidR="00EF6564" w:rsidRPr="00235FE1" w:rsidRDefault="00EF6564" w:rsidP="00EF6564">
                  <w:pPr>
                    <w:jc w:val="center"/>
                    <w:rPr>
                      <w:rFonts w:ascii="Calibri Light" w:eastAsia="Calibri" w:hAnsi="Calibri Light" w:cs="Calibri Light"/>
                      <w:sz w:val="18"/>
                      <w:szCs w:val="18"/>
                    </w:rPr>
                  </w:pPr>
                  <w:proofErr w:type="spellStart"/>
                  <w:r w:rsidRPr="001952C3">
                    <w:rPr>
                      <w:rFonts w:ascii="Calibri Light" w:eastAsia="Calibri" w:hAnsi="Calibri Light" w:cs="Calibri Light"/>
                      <w:sz w:val="18"/>
                      <w:szCs w:val="18"/>
                    </w:rPr>
                    <w:t>Organización</w:t>
                  </w:r>
                  <w:proofErr w:type="spellEnd"/>
                  <w:r w:rsidRPr="001952C3">
                    <w:rPr>
                      <w:rFonts w:ascii="Calibri Light" w:eastAsia="Calibri" w:hAnsi="Calibri Light" w:cs="Calibri Light"/>
                      <w:sz w:val="18"/>
                      <w:szCs w:val="18"/>
                    </w:rPr>
                    <w:t xml:space="preserve"> de empresas </w:t>
                  </w:r>
                </w:p>
              </w:tc>
              <w:tc>
                <w:tcPr>
                  <w:tcW w:w="2164" w:type="dxa"/>
                  <w:shd w:val="clear" w:color="auto" w:fill="auto"/>
                  <w:vAlign w:val="center"/>
                </w:tcPr>
                <w:p w14:paraId="6F5DE272" w14:textId="73238B34" w:rsidR="00EF6564" w:rsidRPr="00235FE1" w:rsidRDefault="00EF6564" w:rsidP="00EF6564">
                  <w:pPr>
                    <w:jc w:val="center"/>
                    <w:rPr>
                      <w:rFonts w:ascii="Calibri Light" w:eastAsia="Calibri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eastAsia="Calibri" w:hAnsi="Calibri Light" w:cs="Calibri Light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701" w:type="dxa"/>
                  <w:vAlign w:val="center"/>
                </w:tcPr>
                <w:p w14:paraId="0AB926DE" w14:textId="0FC61A9A" w:rsidR="00EF6564" w:rsidRPr="00235FE1" w:rsidRDefault="00EF6564" w:rsidP="00EF6564">
                  <w:pPr>
                    <w:jc w:val="center"/>
                    <w:rPr>
                      <w:rFonts w:ascii="Calibri Light" w:eastAsia="Calibri" w:hAnsi="Calibri Light" w:cs="Calibri Light"/>
                      <w:sz w:val="20"/>
                      <w:szCs w:val="20"/>
                    </w:rPr>
                  </w:pPr>
                  <w:r w:rsidRPr="00235FE1">
                    <w:rPr>
                      <w:rFonts w:ascii="Calibri Light" w:eastAsia="Calibri" w:hAnsi="Calibri Light" w:cs="Calibri Light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701" w:type="dxa"/>
                </w:tcPr>
                <w:p w14:paraId="0833ADE8" w14:textId="30CAD6D9" w:rsidR="00EF6564" w:rsidRPr="00235FE1" w:rsidRDefault="00EF6564" w:rsidP="00EF6564">
                  <w:pPr>
                    <w:jc w:val="center"/>
                    <w:rPr>
                      <w:rFonts w:ascii="Calibri Light" w:eastAsia="Calibri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eastAsia="Calibri" w:hAnsi="Calibri Light" w:cs="Calibri Light"/>
                      <w:sz w:val="20"/>
                      <w:szCs w:val="20"/>
                    </w:rPr>
                    <w:t>8</w:t>
                  </w:r>
                </w:p>
              </w:tc>
            </w:tr>
            <w:tr w:rsidR="00EF6564" w:rsidRPr="00BB1877" w14:paraId="0B87C4AB" w14:textId="41A362D1" w:rsidTr="00083E4C">
              <w:tc>
                <w:tcPr>
                  <w:tcW w:w="2857" w:type="dxa"/>
                  <w:shd w:val="clear" w:color="auto" w:fill="auto"/>
                  <w:vAlign w:val="center"/>
                </w:tcPr>
                <w:p w14:paraId="4AD1D15E" w14:textId="77777777" w:rsidR="00EF6564" w:rsidRPr="00235FE1" w:rsidRDefault="00EF6564" w:rsidP="00EF6564">
                  <w:pPr>
                    <w:jc w:val="center"/>
                    <w:rPr>
                      <w:rFonts w:ascii="Calibri Light" w:eastAsia="Calibri" w:hAnsi="Calibri Light" w:cs="Calibri Light"/>
                      <w:sz w:val="20"/>
                      <w:szCs w:val="20"/>
                    </w:rPr>
                  </w:pPr>
                  <w:proofErr w:type="spellStart"/>
                  <w:r w:rsidRPr="001952C3">
                    <w:rPr>
                      <w:rFonts w:ascii="Calibri Light" w:eastAsia="Calibri" w:hAnsi="Calibri Light" w:cs="Calibri Light"/>
                      <w:sz w:val="20"/>
                      <w:szCs w:val="20"/>
                    </w:rPr>
                    <w:t>Comercialización</w:t>
                  </w:r>
                  <w:proofErr w:type="spellEnd"/>
                  <w:r w:rsidRPr="001952C3">
                    <w:rPr>
                      <w:rFonts w:ascii="Calibri Light" w:eastAsia="Calibri" w:hAnsi="Calibri Light" w:cs="Calibri Light"/>
                      <w:sz w:val="20"/>
                      <w:szCs w:val="20"/>
                    </w:rPr>
                    <w:t xml:space="preserve"> e </w:t>
                  </w:r>
                  <w:proofErr w:type="spellStart"/>
                  <w:r w:rsidRPr="001952C3">
                    <w:rPr>
                      <w:rFonts w:ascii="Calibri Light" w:eastAsia="Calibri" w:hAnsi="Calibri Light" w:cs="Calibri Light"/>
                      <w:sz w:val="20"/>
                      <w:szCs w:val="20"/>
                    </w:rPr>
                    <w:t>Investigación</w:t>
                  </w:r>
                  <w:proofErr w:type="spellEnd"/>
                  <w:r w:rsidRPr="001952C3">
                    <w:rPr>
                      <w:rFonts w:ascii="Calibri Light" w:eastAsia="Calibri" w:hAnsi="Calibri Light" w:cs="Calibri Light"/>
                      <w:sz w:val="20"/>
                      <w:szCs w:val="20"/>
                    </w:rPr>
                    <w:t xml:space="preserve"> de Mercados </w:t>
                  </w:r>
                </w:p>
              </w:tc>
              <w:tc>
                <w:tcPr>
                  <w:tcW w:w="2164" w:type="dxa"/>
                  <w:shd w:val="clear" w:color="auto" w:fill="auto"/>
                  <w:vAlign w:val="center"/>
                </w:tcPr>
                <w:p w14:paraId="6E59F137" w14:textId="6A6C3ACC" w:rsidR="00EF6564" w:rsidRPr="00235FE1" w:rsidRDefault="00EF6564" w:rsidP="00EF6564">
                  <w:pPr>
                    <w:jc w:val="center"/>
                    <w:rPr>
                      <w:rFonts w:ascii="Calibri Light" w:eastAsia="Calibri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eastAsia="Calibri" w:hAnsi="Calibri Light" w:cs="Calibri Light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701" w:type="dxa"/>
                  <w:vAlign w:val="center"/>
                </w:tcPr>
                <w:p w14:paraId="41A5E675" w14:textId="3DF73753" w:rsidR="00EF6564" w:rsidRPr="00235FE1" w:rsidRDefault="00EF6564" w:rsidP="00EF6564">
                  <w:pPr>
                    <w:jc w:val="center"/>
                    <w:rPr>
                      <w:rFonts w:ascii="Calibri Light" w:eastAsia="Calibri" w:hAnsi="Calibri Light" w:cs="Calibri Light"/>
                      <w:sz w:val="20"/>
                      <w:szCs w:val="20"/>
                    </w:rPr>
                  </w:pPr>
                  <w:r w:rsidRPr="00235FE1">
                    <w:rPr>
                      <w:rFonts w:ascii="Calibri Light" w:eastAsia="Calibri" w:hAnsi="Calibri Light" w:cs="Calibri Light"/>
                      <w:sz w:val="20"/>
                      <w:szCs w:val="20"/>
                    </w:rPr>
                    <w:t>2,5</w:t>
                  </w:r>
                </w:p>
              </w:tc>
              <w:tc>
                <w:tcPr>
                  <w:tcW w:w="1701" w:type="dxa"/>
                </w:tcPr>
                <w:p w14:paraId="3412B4FB" w14:textId="70A1213D" w:rsidR="00EF6564" w:rsidRPr="00235FE1" w:rsidRDefault="00EF6564" w:rsidP="00EF6564">
                  <w:pPr>
                    <w:jc w:val="center"/>
                    <w:rPr>
                      <w:rFonts w:ascii="Calibri Light" w:eastAsia="Calibri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eastAsia="Calibri" w:hAnsi="Calibri Light" w:cs="Calibri Light"/>
                      <w:sz w:val="20"/>
                      <w:szCs w:val="20"/>
                    </w:rPr>
                    <w:t>2</w:t>
                  </w:r>
                </w:p>
              </w:tc>
            </w:tr>
            <w:tr w:rsidR="00EF6564" w:rsidRPr="00BB1877" w14:paraId="335EAA07" w14:textId="4CB5DED8" w:rsidTr="00083E4C">
              <w:tc>
                <w:tcPr>
                  <w:tcW w:w="2857" w:type="dxa"/>
                  <w:shd w:val="clear" w:color="auto" w:fill="auto"/>
                  <w:vAlign w:val="center"/>
                </w:tcPr>
                <w:p w14:paraId="729086FF" w14:textId="77777777" w:rsidR="00EF6564" w:rsidRPr="00235FE1" w:rsidRDefault="00EF6564" w:rsidP="00EF6564">
                  <w:pPr>
                    <w:jc w:val="center"/>
                    <w:rPr>
                      <w:rFonts w:ascii="Calibri Light" w:eastAsia="Calibri" w:hAnsi="Calibri Light" w:cs="Calibri Light"/>
                      <w:sz w:val="20"/>
                      <w:szCs w:val="20"/>
                    </w:rPr>
                  </w:pPr>
                  <w:r w:rsidRPr="00235FE1">
                    <w:rPr>
                      <w:rFonts w:ascii="Calibri Light" w:eastAsia="Calibri" w:hAnsi="Calibri Light" w:cs="Calibri Light"/>
                      <w:sz w:val="20"/>
                      <w:szCs w:val="20"/>
                    </w:rPr>
                    <w:t>Análisis Geográfico Regional</w:t>
                  </w:r>
                </w:p>
              </w:tc>
              <w:tc>
                <w:tcPr>
                  <w:tcW w:w="2164" w:type="dxa"/>
                  <w:shd w:val="clear" w:color="auto" w:fill="auto"/>
                  <w:vAlign w:val="center"/>
                </w:tcPr>
                <w:p w14:paraId="2D97CB4A" w14:textId="77777777" w:rsidR="00EF6564" w:rsidRPr="00235FE1" w:rsidRDefault="00EF6564" w:rsidP="00EF6564">
                  <w:pPr>
                    <w:jc w:val="center"/>
                    <w:rPr>
                      <w:rFonts w:ascii="Calibri Light" w:eastAsia="Calibri" w:hAnsi="Calibri Light" w:cs="Calibri Light"/>
                      <w:sz w:val="20"/>
                      <w:szCs w:val="20"/>
                    </w:rPr>
                  </w:pPr>
                  <w:r w:rsidRPr="00235FE1">
                    <w:rPr>
                      <w:rFonts w:ascii="Calibri Light" w:eastAsia="Calibri" w:hAnsi="Calibri Light" w:cs="Calibri Light"/>
                      <w:sz w:val="20"/>
                      <w:szCs w:val="20"/>
                    </w:rPr>
                    <w:t>8,5</w:t>
                  </w:r>
                </w:p>
              </w:tc>
              <w:tc>
                <w:tcPr>
                  <w:tcW w:w="1701" w:type="dxa"/>
                  <w:vAlign w:val="center"/>
                </w:tcPr>
                <w:p w14:paraId="15244FA6" w14:textId="50123987" w:rsidR="00EF6564" w:rsidRPr="00235FE1" w:rsidRDefault="00EF6564" w:rsidP="00EF6564">
                  <w:pPr>
                    <w:jc w:val="center"/>
                    <w:rPr>
                      <w:rFonts w:ascii="Calibri Light" w:eastAsia="Calibri" w:hAnsi="Calibri Light" w:cs="Calibri Light"/>
                      <w:sz w:val="20"/>
                      <w:szCs w:val="20"/>
                    </w:rPr>
                  </w:pPr>
                  <w:r w:rsidRPr="00235FE1">
                    <w:rPr>
                      <w:rFonts w:ascii="Calibri Light" w:eastAsia="Calibri" w:hAnsi="Calibri Light" w:cs="Calibri Light"/>
                      <w:sz w:val="20"/>
                      <w:szCs w:val="20"/>
                    </w:rPr>
                    <w:t>8,5</w:t>
                  </w:r>
                </w:p>
              </w:tc>
              <w:tc>
                <w:tcPr>
                  <w:tcW w:w="1701" w:type="dxa"/>
                </w:tcPr>
                <w:p w14:paraId="7832E041" w14:textId="70851C44" w:rsidR="00EF6564" w:rsidRPr="00235FE1" w:rsidRDefault="00EF6564" w:rsidP="00EF6564">
                  <w:pPr>
                    <w:jc w:val="center"/>
                    <w:rPr>
                      <w:rFonts w:ascii="Calibri Light" w:eastAsia="Calibri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eastAsia="Calibri" w:hAnsi="Calibri Light" w:cs="Calibri Light"/>
                      <w:sz w:val="20"/>
                      <w:szCs w:val="20"/>
                    </w:rPr>
                    <w:t>0</w:t>
                  </w:r>
                </w:p>
              </w:tc>
            </w:tr>
            <w:tr w:rsidR="00EF6564" w:rsidRPr="00BB1877" w14:paraId="572262CD" w14:textId="52D20B02" w:rsidTr="00083E4C">
              <w:tc>
                <w:tcPr>
                  <w:tcW w:w="2857" w:type="dxa"/>
                  <w:shd w:val="clear" w:color="auto" w:fill="auto"/>
                  <w:vAlign w:val="center"/>
                </w:tcPr>
                <w:p w14:paraId="51ADA7B5" w14:textId="77777777" w:rsidR="00EF6564" w:rsidRPr="00235FE1" w:rsidRDefault="00EF6564" w:rsidP="00EF6564">
                  <w:pPr>
                    <w:jc w:val="center"/>
                    <w:rPr>
                      <w:rFonts w:ascii="Calibri Light" w:eastAsia="Calibri" w:hAnsi="Calibri Light" w:cs="Calibri Light"/>
                      <w:sz w:val="20"/>
                      <w:szCs w:val="20"/>
                    </w:rPr>
                  </w:pPr>
                  <w:r w:rsidRPr="00235FE1">
                    <w:rPr>
                      <w:rFonts w:ascii="Calibri Light" w:eastAsia="Calibri" w:hAnsi="Calibri Light" w:cs="Calibri Light"/>
                      <w:sz w:val="20"/>
                      <w:szCs w:val="20"/>
                    </w:rPr>
                    <w:t>Arqueología</w:t>
                  </w:r>
                </w:p>
              </w:tc>
              <w:tc>
                <w:tcPr>
                  <w:tcW w:w="2164" w:type="dxa"/>
                  <w:shd w:val="clear" w:color="auto" w:fill="auto"/>
                  <w:vAlign w:val="center"/>
                </w:tcPr>
                <w:p w14:paraId="0E07AA71" w14:textId="77777777" w:rsidR="00EF6564" w:rsidRPr="00235FE1" w:rsidRDefault="00EF6564" w:rsidP="00EF6564">
                  <w:pPr>
                    <w:jc w:val="center"/>
                    <w:rPr>
                      <w:rFonts w:ascii="Calibri Light" w:eastAsia="Calibri" w:hAnsi="Calibri Light" w:cs="Calibri Light"/>
                      <w:sz w:val="20"/>
                      <w:szCs w:val="20"/>
                    </w:rPr>
                  </w:pPr>
                  <w:r w:rsidRPr="00235FE1">
                    <w:rPr>
                      <w:rFonts w:ascii="Calibri Light" w:eastAsia="Calibri" w:hAnsi="Calibri Light" w:cs="Calibri Light"/>
                      <w:sz w:val="20"/>
                      <w:szCs w:val="20"/>
                    </w:rPr>
                    <w:t>1,5</w:t>
                  </w:r>
                </w:p>
              </w:tc>
              <w:tc>
                <w:tcPr>
                  <w:tcW w:w="1701" w:type="dxa"/>
                  <w:vAlign w:val="center"/>
                </w:tcPr>
                <w:p w14:paraId="63F3FE46" w14:textId="6635C9BB" w:rsidR="00EF6564" w:rsidRPr="00235FE1" w:rsidRDefault="00EF6564" w:rsidP="00EF6564">
                  <w:pPr>
                    <w:jc w:val="center"/>
                    <w:rPr>
                      <w:rFonts w:ascii="Calibri Light" w:eastAsia="Calibri" w:hAnsi="Calibri Light" w:cs="Calibri Light"/>
                      <w:sz w:val="20"/>
                      <w:szCs w:val="20"/>
                    </w:rPr>
                  </w:pPr>
                  <w:r w:rsidRPr="00235FE1">
                    <w:rPr>
                      <w:rFonts w:ascii="Calibri Light" w:eastAsia="Calibri" w:hAnsi="Calibri Light" w:cs="Calibri Light"/>
                      <w:sz w:val="20"/>
                      <w:szCs w:val="20"/>
                    </w:rPr>
                    <w:t>1,5</w:t>
                  </w:r>
                </w:p>
              </w:tc>
              <w:tc>
                <w:tcPr>
                  <w:tcW w:w="1701" w:type="dxa"/>
                </w:tcPr>
                <w:p w14:paraId="5EFD2D0F" w14:textId="3D9A4754" w:rsidR="00EF6564" w:rsidRPr="00235FE1" w:rsidRDefault="00EF6564" w:rsidP="00EF6564">
                  <w:pPr>
                    <w:jc w:val="center"/>
                    <w:rPr>
                      <w:rFonts w:ascii="Calibri Light" w:eastAsia="Calibri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eastAsia="Calibri" w:hAnsi="Calibri Light" w:cs="Calibri Light"/>
                      <w:sz w:val="20"/>
                      <w:szCs w:val="20"/>
                    </w:rPr>
                    <w:t>0</w:t>
                  </w:r>
                </w:p>
              </w:tc>
            </w:tr>
            <w:tr w:rsidR="00EF6564" w:rsidRPr="00BB1877" w14:paraId="4BCC7593" w14:textId="31B6706B" w:rsidTr="00083E4C">
              <w:tc>
                <w:tcPr>
                  <w:tcW w:w="2857" w:type="dxa"/>
                  <w:shd w:val="clear" w:color="auto" w:fill="auto"/>
                  <w:vAlign w:val="center"/>
                </w:tcPr>
                <w:p w14:paraId="5D3543B0" w14:textId="77777777" w:rsidR="00EF6564" w:rsidRPr="00235FE1" w:rsidRDefault="00EF6564" w:rsidP="00EF6564">
                  <w:pPr>
                    <w:jc w:val="center"/>
                    <w:rPr>
                      <w:rFonts w:ascii="Calibri Light" w:eastAsia="Calibri" w:hAnsi="Calibri Light" w:cs="Calibri Light"/>
                      <w:sz w:val="20"/>
                      <w:szCs w:val="20"/>
                    </w:rPr>
                  </w:pPr>
                  <w:r w:rsidRPr="00235FE1">
                    <w:rPr>
                      <w:rFonts w:ascii="Calibri Light" w:eastAsia="Calibri" w:hAnsi="Calibri Light" w:cs="Calibri Light"/>
                      <w:sz w:val="20"/>
                      <w:szCs w:val="20"/>
                    </w:rPr>
                    <w:t>Antropología Social</w:t>
                  </w:r>
                </w:p>
              </w:tc>
              <w:tc>
                <w:tcPr>
                  <w:tcW w:w="2164" w:type="dxa"/>
                  <w:shd w:val="clear" w:color="auto" w:fill="auto"/>
                  <w:vAlign w:val="center"/>
                </w:tcPr>
                <w:p w14:paraId="5F72A262" w14:textId="77777777" w:rsidR="00EF6564" w:rsidRPr="00235FE1" w:rsidRDefault="00EF6564" w:rsidP="00EF6564">
                  <w:pPr>
                    <w:jc w:val="center"/>
                    <w:rPr>
                      <w:rFonts w:ascii="Calibri Light" w:eastAsia="Calibri" w:hAnsi="Calibri Light" w:cs="Calibri Light"/>
                      <w:sz w:val="20"/>
                      <w:szCs w:val="20"/>
                    </w:rPr>
                  </w:pPr>
                  <w:r w:rsidRPr="00235FE1">
                    <w:rPr>
                      <w:rFonts w:ascii="Calibri Light" w:eastAsia="Calibri" w:hAnsi="Calibri Light" w:cs="Calibri Light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701" w:type="dxa"/>
                  <w:vAlign w:val="center"/>
                </w:tcPr>
                <w:p w14:paraId="0DEC742F" w14:textId="3888F508" w:rsidR="00EF6564" w:rsidRPr="00235FE1" w:rsidRDefault="00EF6564" w:rsidP="00EF6564">
                  <w:pPr>
                    <w:jc w:val="center"/>
                    <w:rPr>
                      <w:rFonts w:ascii="Calibri Light" w:eastAsia="Calibri" w:hAnsi="Calibri Light" w:cs="Calibri Light"/>
                      <w:sz w:val="20"/>
                      <w:szCs w:val="20"/>
                    </w:rPr>
                  </w:pPr>
                  <w:r w:rsidRPr="00235FE1">
                    <w:rPr>
                      <w:rFonts w:ascii="Calibri Light" w:eastAsia="Calibri" w:hAnsi="Calibri Light" w:cs="Calibri Light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701" w:type="dxa"/>
                </w:tcPr>
                <w:p w14:paraId="3F0375CA" w14:textId="62AF2746" w:rsidR="00EF6564" w:rsidRPr="00235FE1" w:rsidRDefault="00EF6564" w:rsidP="00EF6564">
                  <w:pPr>
                    <w:jc w:val="center"/>
                    <w:rPr>
                      <w:rFonts w:ascii="Calibri Light" w:eastAsia="Calibri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eastAsia="Calibri" w:hAnsi="Calibri Light" w:cs="Calibri Light"/>
                      <w:sz w:val="20"/>
                      <w:szCs w:val="20"/>
                    </w:rPr>
                    <w:t>0</w:t>
                  </w:r>
                </w:p>
              </w:tc>
            </w:tr>
            <w:tr w:rsidR="00EF6564" w:rsidRPr="00BB1877" w14:paraId="5F2245F3" w14:textId="02CA93B6" w:rsidTr="00083E4C">
              <w:tc>
                <w:tcPr>
                  <w:tcW w:w="2857" w:type="dxa"/>
                  <w:shd w:val="clear" w:color="auto" w:fill="auto"/>
                  <w:vAlign w:val="center"/>
                </w:tcPr>
                <w:p w14:paraId="7DC7586C" w14:textId="77777777" w:rsidR="00EF6564" w:rsidRPr="00235FE1" w:rsidRDefault="00EF6564" w:rsidP="00EF6564">
                  <w:pPr>
                    <w:jc w:val="center"/>
                    <w:rPr>
                      <w:rFonts w:ascii="Calibri Light" w:eastAsia="Calibri" w:hAnsi="Calibri Light" w:cs="Calibri Light"/>
                      <w:sz w:val="20"/>
                      <w:szCs w:val="20"/>
                    </w:rPr>
                  </w:pPr>
                  <w:r w:rsidRPr="00235FE1">
                    <w:rPr>
                      <w:rFonts w:ascii="Calibri Light" w:eastAsia="Calibri" w:hAnsi="Calibri Light" w:cs="Calibri Light"/>
                      <w:sz w:val="20"/>
                      <w:szCs w:val="20"/>
                    </w:rPr>
                    <w:t>Historia del Arte</w:t>
                  </w:r>
                </w:p>
              </w:tc>
              <w:tc>
                <w:tcPr>
                  <w:tcW w:w="2164" w:type="dxa"/>
                  <w:shd w:val="clear" w:color="auto" w:fill="auto"/>
                  <w:vAlign w:val="center"/>
                </w:tcPr>
                <w:p w14:paraId="63982723" w14:textId="77777777" w:rsidR="00EF6564" w:rsidRPr="00235FE1" w:rsidRDefault="00EF6564" w:rsidP="00EF6564">
                  <w:pPr>
                    <w:jc w:val="center"/>
                    <w:rPr>
                      <w:rFonts w:ascii="Calibri Light" w:eastAsia="Calibri" w:hAnsi="Calibri Light" w:cs="Calibri Light"/>
                      <w:sz w:val="20"/>
                      <w:szCs w:val="20"/>
                    </w:rPr>
                  </w:pPr>
                  <w:r w:rsidRPr="00235FE1">
                    <w:rPr>
                      <w:rFonts w:ascii="Calibri Light" w:eastAsia="Calibri" w:hAnsi="Calibri Light" w:cs="Calibri Light"/>
                      <w:sz w:val="20"/>
                      <w:szCs w:val="20"/>
                    </w:rPr>
                    <w:t>1,5</w:t>
                  </w:r>
                </w:p>
              </w:tc>
              <w:tc>
                <w:tcPr>
                  <w:tcW w:w="1701" w:type="dxa"/>
                  <w:vAlign w:val="center"/>
                </w:tcPr>
                <w:p w14:paraId="6AF85676" w14:textId="792D1589" w:rsidR="00EF6564" w:rsidRPr="00235FE1" w:rsidRDefault="00EF6564" w:rsidP="00EF6564">
                  <w:pPr>
                    <w:jc w:val="center"/>
                    <w:rPr>
                      <w:rFonts w:ascii="Calibri Light" w:eastAsia="Calibri" w:hAnsi="Calibri Light" w:cs="Calibri Light"/>
                      <w:sz w:val="20"/>
                      <w:szCs w:val="20"/>
                    </w:rPr>
                  </w:pPr>
                  <w:r w:rsidRPr="00235FE1">
                    <w:rPr>
                      <w:rFonts w:ascii="Calibri Light" w:eastAsia="Calibri" w:hAnsi="Calibri Light" w:cs="Calibri Light"/>
                      <w:sz w:val="20"/>
                      <w:szCs w:val="20"/>
                    </w:rPr>
                    <w:t>1,5</w:t>
                  </w:r>
                </w:p>
              </w:tc>
              <w:tc>
                <w:tcPr>
                  <w:tcW w:w="1701" w:type="dxa"/>
                </w:tcPr>
                <w:p w14:paraId="309171FA" w14:textId="74828663" w:rsidR="00EF6564" w:rsidRPr="00235FE1" w:rsidRDefault="00EF6564" w:rsidP="00EF6564">
                  <w:pPr>
                    <w:jc w:val="center"/>
                    <w:rPr>
                      <w:rFonts w:ascii="Calibri Light" w:eastAsia="Calibri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eastAsia="Calibri" w:hAnsi="Calibri Light" w:cs="Calibri Light"/>
                      <w:sz w:val="20"/>
                      <w:szCs w:val="20"/>
                    </w:rPr>
                    <w:t>0</w:t>
                  </w:r>
                </w:p>
              </w:tc>
            </w:tr>
            <w:tr w:rsidR="00EF6564" w:rsidRPr="00BB1877" w14:paraId="706D0634" w14:textId="1A5E05E9" w:rsidTr="00083E4C">
              <w:tc>
                <w:tcPr>
                  <w:tcW w:w="2857" w:type="dxa"/>
                  <w:shd w:val="clear" w:color="auto" w:fill="auto"/>
                  <w:vAlign w:val="center"/>
                </w:tcPr>
                <w:p w14:paraId="7156836F" w14:textId="77777777" w:rsidR="00EF6564" w:rsidRPr="00235FE1" w:rsidRDefault="00EF6564" w:rsidP="00EF6564">
                  <w:pPr>
                    <w:jc w:val="center"/>
                    <w:rPr>
                      <w:rFonts w:ascii="Calibri Light" w:eastAsia="Calibri" w:hAnsi="Calibri Light" w:cs="Calibri Light"/>
                      <w:sz w:val="20"/>
                      <w:szCs w:val="20"/>
                    </w:rPr>
                  </w:pPr>
                  <w:r w:rsidRPr="00235FE1">
                    <w:rPr>
                      <w:rFonts w:ascii="Calibri Light" w:eastAsia="Calibri" w:hAnsi="Calibri Light" w:cs="Calibri Light"/>
                      <w:sz w:val="20"/>
                      <w:szCs w:val="20"/>
                    </w:rPr>
                    <w:t>TFM</w:t>
                  </w:r>
                </w:p>
              </w:tc>
              <w:tc>
                <w:tcPr>
                  <w:tcW w:w="2164" w:type="dxa"/>
                  <w:shd w:val="clear" w:color="auto" w:fill="auto"/>
                  <w:vAlign w:val="center"/>
                </w:tcPr>
                <w:p w14:paraId="1EFD2479" w14:textId="77777777" w:rsidR="00EF6564" w:rsidRPr="00235FE1" w:rsidRDefault="00EF6564" w:rsidP="00EF6564">
                  <w:pPr>
                    <w:jc w:val="center"/>
                    <w:rPr>
                      <w:rFonts w:ascii="Calibri Light" w:eastAsia="Calibri" w:hAnsi="Calibri Light" w:cs="Calibri Light"/>
                      <w:sz w:val="20"/>
                      <w:szCs w:val="20"/>
                    </w:rPr>
                  </w:pPr>
                  <w:r w:rsidRPr="00235FE1">
                    <w:rPr>
                      <w:rFonts w:ascii="Calibri Light" w:eastAsia="Calibri" w:hAnsi="Calibri Light" w:cs="Calibri Light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701" w:type="dxa"/>
                  <w:vAlign w:val="center"/>
                </w:tcPr>
                <w:p w14:paraId="7E77505A" w14:textId="06765F9F" w:rsidR="00EF6564" w:rsidRPr="00235FE1" w:rsidRDefault="00EF6564" w:rsidP="00EF6564">
                  <w:pPr>
                    <w:jc w:val="center"/>
                    <w:rPr>
                      <w:rFonts w:ascii="Calibri Light" w:eastAsia="Calibri" w:hAnsi="Calibri Light" w:cs="Calibri Light"/>
                      <w:sz w:val="20"/>
                      <w:szCs w:val="20"/>
                    </w:rPr>
                  </w:pPr>
                  <w:r w:rsidRPr="00235FE1">
                    <w:rPr>
                      <w:rFonts w:ascii="Calibri Light" w:eastAsia="Calibri" w:hAnsi="Calibri Light" w:cs="Calibri Light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701" w:type="dxa"/>
                </w:tcPr>
                <w:p w14:paraId="24157CD6" w14:textId="4E6A7BA0" w:rsidR="00EF6564" w:rsidRPr="00235FE1" w:rsidRDefault="00EF6564" w:rsidP="00EF6564">
                  <w:pPr>
                    <w:jc w:val="center"/>
                    <w:rPr>
                      <w:rFonts w:ascii="Calibri Light" w:eastAsia="Calibri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eastAsia="Calibri" w:hAnsi="Calibri Light" w:cs="Calibri Light"/>
                      <w:sz w:val="20"/>
                      <w:szCs w:val="20"/>
                    </w:rPr>
                    <w:t>0</w:t>
                  </w:r>
                </w:p>
              </w:tc>
            </w:tr>
            <w:tr w:rsidR="00EF6564" w:rsidRPr="00BB1877" w14:paraId="2BA79060" w14:textId="6762D244" w:rsidTr="00083E4C">
              <w:tc>
                <w:tcPr>
                  <w:tcW w:w="2857" w:type="dxa"/>
                  <w:shd w:val="clear" w:color="auto" w:fill="auto"/>
                  <w:vAlign w:val="center"/>
                </w:tcPr>
                <w:p w14:paraId="2193E756" w14:textId="77777777" w:rsidR="00EF6564" w:rsidRPr="00235FE1" w:rsidRDefault="00EF6564" w:rsidP="00EF6564">
                  <w:pPr>
                    <w:jc w:val="center"/>
                    <w:rPr>
                      <w:rFonts w:ascii="Calibri Light" w:eastAsia="Calibri" w:hAnsi="Calibri Light" w:cs="Calibri Light"/>
                      <w:sz w:val="20"/>
                      <w:szCs w:val="20"/>
                    </w:rPr>
                  </w:pPr>
                  <w:r w:rsidRPr="00235FE1">
                    <w:rPr>
                      <w:rFonts w:ascii="Calibri Light" w:eastAsia="Calibri" w:hAnsi="Calibri Light" w:cs="Calibri Light"/>
                      <w:sz w:val="20"/>
                      <w:szCs w:val="20"/>
                    </w:rPr>
                    <w:t>Prácticas Externas</w:t>
                  </w:r>
                </w:p>
              </w:tc>
              <w:tc>
                <w:tcPr>
                  <w:tcW w:w="2164" w:type="dxa"/>
                  <w:shd w:val="clear" w:color="auto" w:fill="auto"/>
                  <w:vAlign w:val="center"/>
                </w:tcPr>
                <w:p w14:paraId="421E9E31" w14:textId="77777777" w:rsidR="00EF6564" w:rsidRPr="00235FE1" w:rsidRDefault="00EF6564" w:rsidP="00EF6564">
                  <w:pPr>
                    <w:jc w:val="center"/>
                    <w:rPr>
                      <w:rFonts w:ascii="Calibri Light" w:eastAsia="Calibri" w:hAnsi="Calibri Light" w:cs="Calibri Light"/>
                      <w:sz w:val="20"/>
                      <w:szCs w:val="20"/>
                    </w:rPr>
                  </w:pPr>
                  <w:r w:rsidRPr="00235FE1">
                    <w:rPr>
                      <w:rFonts w:ascii="Calibri Light" w:eastAsia="Calibri" w:hAnsi="Calibri Light" w:cs="Calibri Light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701" w:type="dxa"/>
                  <w:vAlign w:val="center"/>
                </w:tcPr>
                <w:p w14:paraId="7347AD0F" w14:textId="063F0D2A" w:rsidR="00EF6564" w:rsidRPr="00235FE1" w:rsidRDefault="00EF6564" w:rsidP="00EF6564">
                  <w:pPr>
                    <w:jc w:val="center"/>
                    <w:rPr>
                      <w:rFonts w:ascii="Calibri Light" w:eastAsia="Calibri" w:hAnsi="Calibri Light" w:cs="Calibri Light"/>
                      <w:sz w:val="20"/>
                      <w:szCs w:val="20"/>
                    </w:rPr>
                  </w:pPr>
                  <w:r w:rsidRPr="00235FE1">
                    <w:rPr>
                      <w:rFonts w:ascii="Calibri Light" w:eastAsia="Calibri" w:hAnsi="Calibri Light" w:cs="Calibri Light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701" w:type="dxa"/>
                </w:tcPr>
                <w:p w14:paraId="55296134" w14:textId="6615861C" w:rsidR="00EF6564" w:rsidRPr="00235FE1" w:rsidRDefault="00EF6564" w:rsidP="00EF6564">
                  <w:pPr>
                    <w:jc w:val="center"/>
                    <w:rPr>
                      <w:rFonts w:ascii="Calibri Light" w:eastAsia="Calibri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eastAsia="Calibri" w:hAnsi="Calibri Light" w:cs="Calibri Light"/>
                      <w:sz w:val="20"/>
                      <w:szCs w:val="20"/>
                    </w:rPr>
                    <w:t>0</w:t>
                  </w:r>
                </w:p>
              </w:tc>
            </w:tr>
            <w:tr w:rsidR="00EF6564" w:rsidRPr="00BB1877" w14:paraId="0B2CEE23" w14:textId="2F82F450" w:rsidTr="00083E4C">
              <w:tc>
                <w:tcPr>
                  <w:tcW w:w="2857" w:type="dxa"/>
                  <w:shd w:val="clear" w:color="auto" w:fill="auto"/>
                  <w:vAlign w:val="center"/>
                </w:tcPr>
                <w:p w14:paraId="565A6CCB" w14:textId="77777777" w:rsidR="00EF6564" w:rsidRPr="00235FE1" w:rsidRDefault="00EF6564" w:rsidP="00EF6564">
                  <w:pPr>
                    <w:jc w:val="center"/>
                    <w:rPr>
                      <w:rFonts w:ascii="Calibri Light" w:eastAsia="Calibri" w:hAnsi="Calibri Light" w:cs="Calibri Light"/>
                      <w:b/>
                      <w:bCs/>
                      <w:sz w:val="20"/>
                      <w:szCs w:val="20"/>
                    </w:rPr>
                  </w:pPr>
                  <w:r w:rsidRPr="00235FE1">
                    <w:rPr>
                      <w:rFonts w:ascii="Calibri Light" w:eastAsia="Calibri" w:hAnsi="Calibri Light" w:cs="Calibri Light"/>
                      <w:b/>
                      <w:bCs/>
                      <w:sz w:val="20"/>
                      <w:szCs w:val="20"/>
                    </w:rPr>
                    <w:t>Totales</w:t>
                  </w:r>
                </w:p>
              </w:tc>
              <w:tc>
                <w:tcPr>
                  <w:tcW w:w="2164" w:type="dxa"/>
                  <w:shd w:val="clear" w:color="auto" w:fill="auto"/>
                  <w:vAlign w:val="center"/>
                </w:tcPr>
                <w:p w14:paraId="660C913E" w14:textId="77777777" w:rsidR="00EF6564" w:rsidRPr="00235FE1" w:rsidRDefault="00EF6564" w:rsidP="00EF6564">
                  <w:pPr>
                    <w:jc w:val="center"/>
                    <w:rPr>
                      <w:rFonts w:ascii="Calibri Light" w:eastAsia="Calibri" w:hAnsi="Calibri Light" w:cs="Calibri Light"/>
                      <w:b/>
                      <w:bCs/>
                      <w:sz w:val="20"/>
                      <w:szCs w:val="20"/>
                    </w:rPr>
                  </w:pPr>
                  <w:r w:rsidRPr="00235FE1">
                    <w:rPr>
                      <w:rFonts w:ascii="Calibri Light" w:eastAsia="Calibri" w:hAnsi="Calibri Light" w:cs="Calibri Light"/>
                      <w:b/>
                      <w:bCs/>
                      <w:sz w:val="20"/>
                      <w:szCs w:val="20"/>
                    </w:rPr>
                    <w:t>78</w:t>
                  </w:r>
                </w:p>
              </w:tc>
              <w:tc>
                <w:tcPr>
                  <w:tcW w:w="1701" w:type="dxa"/>
                  <w:vAlign w:val="center"/>
                </w:tcPr>
                <w:p w14:paraId="31D349F8" w14:textId="4570EC03" w:rsidR="00EF6564" w:rsidRPr="00235FE1" w:rsidRDefault="00EF6564" w:rsidP="00EF6564">
                  <w:pPr>
                    <w:jc w:val="center"/>
                    <w:rPr>
                      <w:rFonts w:ascii="Calibri Light" w:eastAsia="Calibri" w:hAnsi="Calibri Light" w:cs="Calibri Light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 Light" w:eastAsia="Calibri" w:hAnsi="Calibri Light" w:cs="Calibri Light"/>
                      <w:b/>
                      <w:bCs/>
                      <w:sz w:val="20"/>
                      <w:szCs w:val="20"/>
                    </w:rPr>
                    <w:t>6</w:t>
                  </w:r>
                  <w:r w:rsidRPr="00235FE1">
                    <w:rPr>
                      <w:rFonts w:ascii="Calibri Light" w:eastAsia="Calibri" w:hAnsi="Calibri Light" w:cs="Calibri Light"/>
                      <w:b/>
                      <w:bCs/>
                      <w:sz w:val="20"/>
                      <w:szCs w:val="20"/>
                    </w:rPr>
                    <w:t>7</w:t>
                  </w:r>
                  <w:r>
                    <w:rPr>
                      <w:rFonts w:ascii="Calibri Light" w:eastAsia="Calibri" w:hAnsi="Calibri Light" w:cs="Calibri Light"/>
                      <w:b/>
                      <w:bCs/>
                      <w:sz w:val="20"/>
                      <w:szCs w:val="20"/>
                    </w:rPr>
                    <w:t>,5</w:t>
                  </w:r>
                </w:p>
              </w:tc>
              <w:tc>
                <w:tcPr>
                  <w:tcW w:w="1701" w:type="dxa"/>
                </w:tcPr>
                <w:p w14:paraId="4DE37488" w14:textId="3858F100" w:rsidR="00EF6564" w:rsidRPr="00235FE1" w:rsidRDefault="00EF6564" w:rsidP="00EF6564">
                  <w:pPr>
                    <w:jc w:val="center"/>
                    <w:rPr>
                      <w:rFonts w:ascii="Calibri Light" w:eastAsia="Calibri" w:hAnsi="Calibri Light" w:cs="Calibri Light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 Light" w:eastAsia="Calibri" w:hAnsi="Calibri Light" w:cs="Calibri Light"/>
                      <w:b/>
                      <w:bCs/>
                      <w:sz w:val="20"/>
                      <w:szCs w:val="20"/>
                    </w:rPr>
                    <w:t>10,5</w:t>
                  </w:r>
                </w:p>
              </w:tc>
            </w:tr>
          </w:tbl>
          <w:p w14:paraId="55B87CCB" w14:textId="77777777" w:rsidR="0018234F" w:rsidRDefault="0018234F" w:rsidP="005B158D">
            <w:pPr>
              <w:autoSpaceDE w:val="0"/>
              <w:autoSpaceDN w:val="0"/>
              <w:adjustRightInd w:val="0"/>
              <w:jc w:val="both"/>
            </w:pPr>
          </w:p>
          <w:p w14:paraId="21986DE9" w14:textId="77777777" w:rsidR="0018234F" w:rsidRPr="00DC44BD" w:rsidRDefault="0018234F" w:rsidP="005B158D">
            <w:pPr>
              <w:autoSpaceDE w:val="0"/>
              <w:autoSpaceDN w:val="0"/>
              <w:adjustRightInd w:val="0"/>
              <w:jc w:val="both"/>
            </w:pPr>
          </w:p>
          <w:p w14:paraId="69C74CC2" w14:textId="5E9556A6" w:rsidR="0056178B" w:rsidRPr="0056178B" w:rsidRDefault="0056178B" w:rsidP="0056178B">
            <w:pPr>
              <w:autoSpaceDE w:val="0"/>
              <w:autoSpaceDN w:val="0"/>
              <w:adjustRightInd w:val="0"/>
              <w:jc w:val="both"/>
            </w:pPr>
            <w:r w:rsidRPr="0056178B">
              <w:t xml:space="preserve">De los </w:t>
            </w:r>
            <w:r w:rsidRPr="0056178B">
              <w:t>créditos</w:t>
            </w:r>
            <w:r w:rsidRPr="0056178B">
              <w:t xml:space="preserve"> anteriores, al igual que en el </w:t>
            </w:r>
            <w:r w:rsidRPr="0056178B">
              <w:t>Máster</w:t>
            </w:r>
            <w:r w:rsidRPr="0056178B">
              <w:t xml:space="preserve"> Oficial al que esta propuesta modifica, 10,5 </w:t>
            </w:r>
            <w:r w:rsidRPr="0056178B">
              <w:t>créditos</w:t>
            </w:r>
            <w:r w:rsidRPr="0056178B">
              <w:t xml:space="preserve"> </w:t>
            </w:r>
            <w:r w:rsidRPr="0056178B">
              <w:t>serían</w:t>
            </w:r>
            <w:r w:rsidRPr="0056178B">
              <w:t xml:space="preserve"> impartidos por expertos externos</w:t>
            </w:r>
            <w:r>
              <w:t xml:space="preserve"> de las aéreas mostradas en la tabla anterior, pudiendo variar la carga de los expertos de un área a otra en función de las necesidades formativas del mismo y de la capacidad docente del área</w:t>
            </w:r>
            <w:r w:rsidRPr="0056178B">
              <w:t xml:space="preserve">. Por otro lado, en el caso de que alguna de las </w:t>
            </w:r>
            <w:r w:rsidRPr="0056178B">
              <w:t>áreas</w:t>
            </w:r>
            <w:r w:rsidRPr="0056178B">
              <w:t xml:space="preserve"> anteriores no disponga de capacidad suficiente para hacer frente a la docencia prevista, esta </w:t>
            </w:r>
            <w:r w:rsidRPr="0056178B">
              <w:t>podrá</w:t>
            </w:r>
            <w:r w:rsidRPr="0056178B">
              <w:t xml:space="preserve">́ ser asumida por otras </w:t>
            </w:r>
            <w:r w:rsidRPr="0056178B">
              <w:t>áreas</w:t>
            </w:r>
            <w:r w:rsidRPr="0056178B">
              <w:t xml:space="preserve"> de los departamentos implicados (“</w:t>
            </w:r>
            <w:r w:rsidRPr="0056178B">
              <w:t>Economía</w:t>
            </w:r>
            <w:r w:rsidRPr="0056178B">
              <w:t>”; “</w:t>
            </w:r>
            <w:r w:rsidRPr="0056178B">
              <w:t>Economía</w:t>
            </w:r>
            <w:r w:rsidRPr="0056178B">
              <w:t xml:space="preserve"> Financiera, Contabilidad y </w:t>
            </w:r>
            <w:r w:rsidRPr="0056178B">
              <w:t>Dirección</w:t>
            </w:r>
            <w:r w:rsidRPr="0056178B">
              <w:t xml:space="preserve"> de Operaciones”; “</w:t>
            </w:r>
            <w:r w:rsidRPr="0056178B">
              <w:t>Dirección</w:t>
            </w:r>
            <w:r w:rsidRPr="0056178B">
              <w:t xml:space="preserve"> de Empresas y Marketing”; “Historia, </w:t>
            </w:r>
            <w:r w:rsidRPr="0056178B">
              <w:t>Geografía</w:t>
            </w:r>
            <w:r w:rsidRPr="0056178B">
              <w:t xml:space="preserve"> y </w:t>
            </w:r>
            <w:r w:rsidRPr="0056178B">
              <w:t>Antropología</w:t>
            </w:r>
            <w:r w:rsidRPr="0056178B">
              <w:t xml:space="preserve">”) hasta la </w:t>
            </w:r>
            <w:r w:rsidRPr="0056178B">
              <w:t>liberación</w:t>
            </w:r>
            <w:r w:rsidRPr="0056178B">
              <w:t xml:space="preserve"> de recursos suficientes. </w:t>
            </w:r>
          </w:p>
          <w:p w14:paraId="4B8AB451" w14:textId="77777777" w:rsidR="0018234F" w:rsidRPr="00940662" w:rsidRDefault="0018234F" w:rsidP="005B158D">
            <w:pPr>
              <w:jc w:val="both"/>
              <w:rPr>
                <w:rFonts w:ascii="Calibri" w:hAnsi="Calibri" w:cs="Arial"/>
                <w:b/>
              </w:rPr>
            </w:pPr>
          </w:p>
        </w:tc>
      </w:tr>
    </w:tbl>
    <w:p w14:paraId="763A5A17" w14:textId="77777777" w:rsidR="0018234F" w:rsidRPr="0018234F" w:rsidRDefault="0018234F" w:rsidP="0018234F">
      <w:pPr>
        <w:jc w:val="both"/>
        <w:rPr>
          <w:lang w:val="es-ES_tradnl"/>
        </w:rPr>
      </w:pPr>
    </w:p>
    <w:p w14:paraId="2893CC0C" w14:textId="77777777" w:rsidR="0018234F" w:rsidRPr="003B6ABE" w:rsidRDefault="0018234F" w:rsidP="003B6ABE">
      <w:pPr>
        <w:pStyle w:val="Prrafodelista"/>
        <w:jc w:val="both"/>
        <w:rPr>
          <w:lang w:val="es-ES_tradnl"/>
        </w:rPr>
      </w:pPr>
    </w:p>
    <w:p w14:paraId="4DE67463" w14:textId="77777777" w:rsidR="00CE6BEF" w:rsidRPr="00CE6BEF" w:rsidRDefault="00CE6BEF" w:rsidP="00726057">
      <w:pPr>
        <w:pStyle w:val="Prrafodelista"/>
        <w:jc w:val="both"/>
        <w:rPr>
          <w:lang w:val="es-ES_tradnl"/>
        </w:rPr>
      </w:pPr>
    </w:p>
    <w:p w14:paraId="1C0EE462" w14:textId="77777777" w:rsidR="0067281C" w:rsidRPr="00CD6277" w:rsidRDefault="0067281C" w:rsidP="00726057">
      <w:pPr>
        <w:jc w:val="both"/>
        <w:rPr>
          <w:lang w:val="es-ES_tradnl"/>
        </w:rPr>
      </w:pPr>
    </w:p>
    <w:p w14:paraId="741B5034" w14:textId="3AE97A10" w:rsidR="00CE6BEF" w:rsidRDefault="00CE6BEF" w:rsidP="00726057">
      <w:pPr>
        <w:pStyle w:val="Prrafodelista"/>
        <w:numPr>
          <w:ilvl w:val="0"/>
          <w:numId w:val="1"/>
        </w:numPr>
        <w:jc w:val="both"/>
        <w:rPr>
          <w:lang w:val="es-ES_tradnl"/>
        </w:rPr>
      </w:pPr>
      <w:r w:rsidRPr="00CD6277">
        <w:rPr>
          <w:lang w:val="es-ES_tradnl"/>
        </w:rPr>
        <w:t>Asuntos de trámite</w:t>
      </w:r>
      <w:r w:rsidR="00D85BF2">
        <w:rPr>
          <w:lang w:val="es-ES_tradnl"/>
        </w:rPr>
        <w:t>.</w:t>
      </w:r>
    </w:p>
    <w:p w14:paraId="2EF54CE3" w14:textId="77777777" w:rsidR="00D85BF2" w:rsidRDefault="00D85BF2" w:rsidP="00726057">
      <w:pPr>
        <w:pStyle w:val="Prrafodelista"/>
        <w:jc w:val="both"/>
        <w:rPr>
          <w:lang w:val="es-ES_tradnl"/>
        </w:rPr>
      </w:pPr>
    </w:p>
    <w:p w14:paraId="47257DF8" w14:textId="1CE04D05" w:rsidR="00726057" w:rsidRDefault="00726057" w:rsidP="00726057">
      <w:pPr>
        <w:pStyle w:val="Prrafodelista"/>
        <w:jc w:val="both"/>
        <w:rPr>
          <w:lang w:val="es-ES_tradnl"/>
        </w:rPr>
      </w:pPr>
      <w:r>
        <w:rPr>
          <w:lang w:val="es-ES_tradnl"/>
        </w:rPr>
        <w:t>No existen asuntos de trámites.</w:t>
      </w:r>
    </w:p>
    <w:p w14:paraId="53632070" w14:textId="77777777" w:rsidR="00726057" w:rsidRPr="00CD6277" w:rsidRDefault="00726057" w:rsidP="00726057">
      <w:pPr>
        <w:pStyle w:val="Prrafodelista"/>
        <w:jc w:val="both"/>
        <w:rPr>
          <w:lang w:val="es-ES_tradnl"/>
        </w:rPr>
      </w:pPr>
    </w:p>
    <w:p w14:paraId="570B2BC1" w14:textId="4AB0F44C" w:rsidR="00CE6BEF" w:rsidRDefault="00CE6BEF" w:rsidP="00726057">
      <w:pPr>
        <w:pStyle w:val="Prrafodelista"/>
        <w:numPr>
          <w:ilvl w:val="0"/>
          <w:numId w:val="1"/>
        </w:numPr>
        <w:jc w:val="both"/>
        <w:rPr>
          <w:lang w:val="es-ES_tradnl"/>
        </w:rPr>
      </w:pPr>
      <w:r w:rsidRPr="00CD6277">
        <w:rPr>
          <w:lang w:val="es-ES_tradnl"/>
        </w:rPr>
        <w:t>Ruegos y preguntas</w:t>
      </w:r>
    </w:p>
    <w:p w14:paraId="0198F1B6" w14:textId="77777777" w:rsidR="00726057" w:rsidRDefault="00726057" w:rsidP="00726057">
      <w:pPr>
        <w:pStyle w:val="Prrafodelista"/>
        <w:jc w:val="both"/>
        <w:rPr>
          <w:lang w:val="es-ES_tradnl"/>
        </w:rPr>
      </w:pPr>
    </w:p>
    <w:p w14:paraId="637D8E62" w14:textId="62CC3971" w:rsidR="00726057" w:rsidRPr="00726057" w:rsidRDefault="00726057" w:rsidP="00726057">
      <w:pPr>
        <w:pStyle w:val="Prrafodelista"/>
        <w:jc w:val="both"/>
        <w:rPr>
          <w:lang w:val="es-ES_tradnl"/>
        </w:rPr>
      </w:pPr>
      <w:r>
        <w:rPr>
          <w:lang w:val="es-ES_tradnl"/>
        </w:rPr>
        <w:t>No existen ruegos, ni preguntas.</w:t>
      </w:r>
    </w:p>
    <w:p w14:paraId="59A3C4DA" w14:textId="77777777" w:rsidR="00CE6BEF" w:rsidRDefault="00CE6BEF" w:rsidP="00726057">
      <w:pPr>
        <w:jc w:val="both"/>
        <w:rPr>
          <w:lang w:val="es-ES_tradnl"/>
        </w:rPr>
      </w:pPr>
    </w:p>
    <w:p w14:paraId="307C5BC8" w14:textId="021CCC53" w:rsidR="00D801CD" w:rsidRDefault="003F76A5" w:rsidP="00726057">
      <w:pPr>
        <w:jc w:val="both"/>
        <w:rPr>
          <w:lang w:val="es-ES_tradnl"/>
        </w:rPr>
      </w:pPr>
      <w:r>
        <w:rPr>
          <w:lang w:val="es-ES_tradnl"/>
        </w:rPr>
        <w:t>Relación y f</w:t>
      </w:r>
      <w:r w:rsidR="00726057">
        <w:rPr>
          <w:lang w:val="es-ES_tradnl"/>
        </w:rPr>
        <w:t xml:space="preserve">irma de los </w:t>
      </w:r>
      <w:r w:rsidR="00726057" w:rsidRPr="00CD6277">
        <w:rPr>
          <w:lang w:val="es-ES_tradnl"/>
        </w:rPr>
        <w:t>miembro</w:t>
      </w:r>
      <w:r w:rsidR="00726057">
        <w:rPr>
          <w:lang w:val="es-ES_tradnl"/>
        </w:rPr>
        <w:t>s</w:t>
      </w:r>
      <w:r w:rsidR="00726057" w:rsidRPr="00CD6277">
        <w:rPr>
          <w:lang w:val="es-ES_tradnl"/>
        </w:rPr>
        <w:t xml:space="preserve"> </w:t>
      </w:r>
      <w:r w:rsidR="00726057">
        <w:rPr>
          <w:lang w:val="es-ES_tradnl"/>
        </w:rPr>
        <w:t xml:space="preserve">asistentes </w:t>
      </w:r>
      <w:r w:rsidR="00726057" w:rsidRPr="00CD6277">
        <w:rPr>
          <w:lang w:val="es-ES_tradnl"/>
        </w:rPr>
        <w:t xml:space="preserve">de la </w:t>
      </w:r>
      <w:r w:rsidR="00726057">
        <w:rPr>
          <w:lang w:val="es-ES_tradnl"/>
        </w:rPr>
        <w:t xml:space="preserve">comisión </w:t>
      </w:r>
      <w:r w:rsidR="0018234F">
        <w:rPr>
          <w:lang w:val="es-ES_tradnl"/>
        </w:rPr>
        <w:t>académica</w:t>
      </w:r>
      <w:r w:rsidR="00726057">
        <w:rPr>
          <w:lang w:val="es-ES_tradnl"/>
        </w:rPr>
        <w:t xml:space="preserve"> del </w:t>
      </w:r>
      <w:r w:rsidR="00726057" w:rsidRPr="00A43F3E">
        <w:rPr>
          <w:lang w:val="es-ES_tradnl"/>
        </w:rPr>
        <w:t>Máster Oficial en Turismo: Dirección de Empresas Turísticas</w:t>
      </w:r>
      <w:r w:rsidR="00726057">
        <w:rPr>
          <w:lang w:val="es-ES_tradnl"/>
        </w:rPr>
        <w:t>,</w:t>
      </w:r>
      <w:r w:rsidR="00726057" w:rsidRPr="00CD6277">
        <w:rPr>
          <w:lang w:val="es-ES_tradnl"/>
        </w:rPr>
        <w:t xml:space="preserve"> de la convocatori</w:t>
      </w:r>
      <w:r w:rsidR="00726057">
        <w:rPr>
          <w:lang w:val="es-ES_tradnl"/>
        </w:rPr>
        <w:t>a en sesión ordinaria celebrada</w:t>
      </w:r>
      <w:r w:rsidR="00726057" w:rsidRPr="00CD6277">
        <w:rPr>
          <w:lang w:val="es-ES_tradnl"/>
        </w:rPr>
        <w:t xml:space="preserve"> el </w:t>
      </w:r>
      <w:r w:rsidR="009178C4">
        <w:rPr>
          <w:b/>
          <w:bCs/>
          <w:lang w:val="es-ES_tradnl"/>
        </w:rPr>
        <w:t>viernes</w:t>
      </w:r>
      <w:r w:rsidR="00726057" w:rsidRPr="00CD6277">
        <w:rPr>
          <w:b/>
          <w:bCs/>
          <w:lang w:val="es-ES_tradnl"/>
        </w:rPr>
        <w:t xml:space="preserve">, día </w:t>
      </w:r>
      <w:r w:rsidR="0018234F">
        <w:rPr>
          <w:b/>
          <w:bCs/>
          <w:lang w:val="es-ES_tradnl"/>
        </w:rPr>
        <w:t>07</w:t>
      </w:r>
      <w:r w:rsidR="00726057" w:rsidRPr="00CD6277">
        <w:rPr>
          <w:b/>
          <w:bCs/>
          <w:lang w:val="es-ES_tradnl"/>
        </w:rPr>
        <w:t xml:space="preserve"> de </w:t>
      </w:r>
      <w:r w:rsidR="0018234F">
        <w:rPr>
          <w:b/>
          <w:bCs/>
          <w:lang w:val="es-ES_tradnl"/>
        </w:rPr>
        <w:t>febrero</w:t>
      </w:r>
      <w:r w:rsidR="00726057" w:rsidRPr="00CD6277">
        <w:rPr>
          <w:b/>
          <w:bCs/>
          <w:lang w:val="es-ES_tradnl"/>
        </w:rPr>
        <w:t xml:space="preserve"> de 20</w:t>
      </w:r>
      <w:r w:rsidR="0018234F">
        <w:rPr>
          <w:b/>
          <w:bCs/>
          <w:lang w:val="es-ES_tradnl"/>
        </w:rPr>
        <w:t>20</w:t>
      </w:r>
      <w:r w:rsidR="00726057" w:rsidRPr="00CD6277">
        <w:rPr>
          <w:b/>
          <w:bCs/>
          <w:lang w:val="es-ES_tradnl"/>
        </w:rPr>
        <w:t>,</w:t>
      </w:r>
      <w:r w:rsidR="00726057">
        <w:rPr>
          <w:lang w:val="es-ES_tradnl"/>
        </w:rPr>
        <w:t xml:space="preserve"> a las 09</w:t>
      </w:r>
      <w:r w:rsidR="00726057" w:rsidRPr="00CD6277">
        <w:rPr>
          <w:lang w:val="es-ES_tradnl"/>
        </w:rPr>
        <w:t>.</w:t>
      </w:r>
      <w:r>
        <w:rPr>
          <w:lang w:val="es-ES_tradnl"/>
        </w:rPr>
        <w:t>15</w:t>
      </w:r>
      <w:r w:rsidR="00726057" w:rsidRPr="00CD6277">
        <w:rPr>
          <w:lang w:val="es-ES_tradnl"/>
        </w:rPr>
        <w:t xml:space="preserve"> ho</w:t>
      </w:r>
      <w:r w:rsidR="00726057">
        <w:rPr>
          <w:lang w:val="es-ES_tradnl"/>
        </w:rPr>
        <w:t>ras en primera convocatoria y 09.</w:t>
      </w:r>
      <w:r>
        <w:rPr>
          <w:lang w:val="es-ES_tradnl"/>
        </w:rPr>
        <w:t>30</w:t>
      </w:r>
      <w:r w:rsidR="00726057" w:rsidRPr="00CD6277">
        <w:rPr>
          <w:lang w:val="es-ES_tradnl"/>
        </w:rPr>
        <w:t xml:space="preserve"> horas en segunda, en la Sala de Juntas del Campus de La Merced</w:t>
      </w:r>
      <w:r w:rsidR="00726057">
        <w:rPr>
          <w:lang w:val="es-ES_tradnl"/>
        </w:rPr>
        <w:t>:</w:t>
      </w:r>
    </w:p>
    <w:p w14:paraId="35D84D25" w14:textId="77777777" w:rsidR="00065EDB" w:rsidRDefault="00065EDB" w:rsidP="00726057">
      <w:pPr>
        <w:jc w:val="both"/>
        <w:rPr>
          <w:lang w:val="es-ES_tradnl"/>
        </w:rPr>
      </w:pPr>
    </w:p>
    <w:p w14:paraId="6481B2ED" w14:textId="5EBA29CD" w:rsidR="0025537A" w:rsidRDefault="003F76A5" w:rsidP="0025537A">
      <w:pPr>
        <w:pStyle w:val="Default"/>
        <w:spacing w:line="360" w:lineRule="auto"/>
        <w:ind w:left="720"/>
        <w:rPr>
          <w:rFonts w:ascii="Arial" w:hAnsi="Arial" w:cs="Arial"/>
          <w:bCs/>
          <w:color w:val="auto"/>
          <w:sz w:val="28"/>
          <w:szCs w:val="28"/>
          <w:lang w:val="es-ES_tradnl"/>
        </w:rPr>
      </w:pPr>
      <w:r>
        <w:rPr>
          <w:rFonts w:ascii="Arial" w:hAnsi="Arial" w:cs="Arial"/>
          <w:bCs/>
          <w:color w:val="auto"/>
          <w:sz w:val="28"/>
          <w:szCs w:val="28"/>
          <w:lang w:val="es-ES_tradnl"/>
        </w:rPr>
        <w:t>Alfonso Infante</w:t>
      </w:r>
      <w:r w:rsidR="00BB1243">
        <w:rPr>
          <w:rFonts w:ascii="Arial" w:hAnsi="Arial" w:cs="Arial"/>
          <w:bCs/>
          <w:color w:val="auto"/>
          <w:sz w:val="28"/>
          <w:szCs w:val="28"/>
          <w:lang w:val="es-ES_tradnl"/>
        </w:rPr>
        <w:t xml:space="preserve"> Moro</w:t>
      </w:r>
    </w:p>
    <w:p w14:paraId="48CE97B3" w14:textId="38CC57A1" w:rsidR="003F76A5" w:rsidRPr="00202432" w:rsidRDefault="003F76A5" w:rsidP="003F76A5">
      <w:pPr>
        <w:pStyle w:val="Default"/>
        <w:spacing w:line="360" w:lineRule="auto"/>
        <w:ind w:left="720"/>
        <w:rPr>
          <w:rFonts w:ascii="Arial" w:hAnsi="Arial" w:cs="Arial"/>
          <w:bCs/>
          <w:color w:val="auto"/>
          <w:sz w:val="28"/>
          <w:szCs w:val="28"/>
          <w:lang w:val="es-ES_tradnl"/>
        </w:rPr>
      </w:pPr>
      <w:r w:rsidRPr="00202432">
        <w:rPr>
          <w:rFonts w:ascii="Arial" w:hAnsi="Arial" w:cs="Arial"/>
          <w:bCs/>
          <w:color w:val="auto"/>
          <w:sz w:val="28"/>
          <w:szCs w:val="28"/>
          <w:lang w:val="es-ES_tradnl"/>
        </w:rPr>
        <w:lastRenderedPageBreak/>
        <w:t>Ignacio Pomares</w:t>
      </w:r>
      <w:r w:rsidR="00BB1243">
        <w:rPr>
          <w:rFonts w:ascii="Arial" w:hAnsi="Arial" w:cs="Arial"/>
          <w:bCs/>
          <w:color w:val="auto"/>
          <w:sz w:val="28"/>
          <w:szCs w:val="28"/>
          <w:lang w:val="es-ES_tradnl"/>
        </w:rPr>
        <w:t xml:space="preserve"> Hernández</w:t>
      </w:r>
    </w:p>
    <w:p w14:paraId="389E7AFB" w14:textId="26E29968" w:rsidR="003F76A5" w:rsidRDefault="003F76A5" w:rsidP="003F76A5">
      <w:pPr>
        <w:pStyle w:val="Default"/>
        <w:spacing w:line="360" w:lineRule="auto"/>
        <w:ind w:left="720"/>
        <w:rPr>
          <w:rFonts w:ascii="Arial" w:hAnsi="Arial" w:cs="Arial"/>
          <w:bCs/>
          <w:color w:val="auto"/>
          <w:sz w:val="28"/>
          <w:szCs w:val="28"/>
          <w:lang w:val="es-ES_tradnl"/>
        </w:rPr>
      </w:pPr>
      <w:r w:rsidRPr="00202432">
        <w:rPr>
          <w:rFonts w:ascii="Arial" w:hAnsi="Arial" w:cs="Arial"/>
          <w:bCs/>
          <w:color w:val="auto"/>
          <w:sz w:val="28"/>
          <w:szCs w:val="28"/>
          <w:lang w:val="es-ES_tradnl"/>
        </w:rPr>
        <w:t>David Toscano</w:t>
      </w:r>
      <w:r w:rsidR="00BB1243">
        <w:rPr>
          <w:rFonts w:ascii="Arial" w:hAnsi="Arial" w:cs="Arial"/>
          <w:bCs/>
          <w:color w:val="auto"/>
          <w:sz w:val="28"/>
          <w:szCs w:val="28"/>
          <w:lang w:val="es-ES_tradnl"/>
        </w:rPr>
        <w:t xml:space="preserve"> Pardo</w:t>
      </w:r>
    </w:p>
    <w:p w14:paraId="5E23EEE4" w14:textId="0BD79A98" w:rsidR="0025537A" w:rsidRPr="00202432" w:rsidRDefault="0025537A" w:rsidP="003F76A5">
      <w:pPr>
        <w:pStyle w:val="Default"/>
        <w:spacing w:line="360" w:lineRule="auto"/>
        <w:ind w:left="720"/>
        <w:rPr>
          <w:rFonts w:ascii="Arial" w:hAnsi="Arial" w:cs="Arial"/>
          <w:bCs/>
          <w:color w:val="auto"/>
          <w:sz w:val="28"/>
          <w:szCs w:val="28"/>
          <w:lang w:val="es-ES_tradnl"/>
        </w:rPr>
      </w:pPr>
      <w:r>
        <w:rPr>
          <w:rFonts w:ascii="Arial" w:hAnsi="Arial" w:cs="Arial"/>
          <w:bCs/>
          <w:color w:val="auto"/>
          <w:sz w:val="28"/>
          <w:szCs w:val="28"/>
          <w:lang w:val="es-ES_tradnl"/>
        </w:rPr>
        <w:t>Juan Carlos Infante Moro</w:t>
      </w:r>
    </w:p>
    <w:p w14:paraId="32E0B791" w14:textId="40B89959" w:rsidR="003F76A5" w:rsidRDefault="003F76A5" w:rsidP="003F76A5">
      <w:pPr>
        <w:pStyle w:val="Default"/>
        <w:spacing w:line="360" w:lineRule="auto"/>
        <w:ind w:left="720"/>
        <w:rPr>
          <w:rFonts w:ascii="Arial" w:hAnsi="Arial" w:cs="Arial"/>
          <w:bCs/>
          <w:color w:val="auto"/>
          <w:sz w:val="28"/>
          <w:szCs w:val="28"/>
          <w:lang w:val="es-ES_tradnl"/>
        </w:rPr>
      </w:pPr>
      <w:r w:rsidRPr="00202432">
        <w:rPr>
          <w:rFonts w:ascii="Arial" w:hAnsi="Arial" w:cs="Arial"/>
          <w:bCs/>
          <w:color w:val="auto"/>
          <w:sz w:val="28"/>
          <w:szCs w:val="28"/>
          <w:lang w:val="es-ES_tradnl"/>
        </w:rPr>
        <w:t>Tomás Escobar</w:t>
      </w:r>
      <w:r w:rsidR="00BB1243">
        <w:rPr>
          <w:rFonts w:ascii="Arial" w:hAnsi="Arial" w:cs="Arial"/>
          <w:bCs/>
          <w:color w:val="auto"/>
          <w:sz w:val="28"/>
          <w:szCs w:val="28"/>
          <w:lang w:val="es-ES_tradnl"/>
        </w:rPr>
        <w:t xml:space="preserve"> Rodríguez</w:t>
      </w:r>
    </w:p>
    <w:p w14:paraId="4615D1B2" w14:textId="1A422792" w:rsidR="003F76A5" w:rsidRDefault="00F63D21" w:rsidP="003F76A5">
      <w:pPr>
        <w:pStyle w:val="Default"/>
        <w:spacing w:line="360" w:lineRule="auto"/>
        <w:ind w:left="720"/>
        <w:rPr>
          <w:rFonts w:ascii="Arial" w:hAnsi="Arial" w:cs="Arial"/>
          <w:bCs/>
          <w:color w:val="auto"/>
          <w:sz w:val="28"/>
          <w:szCs w:val="28"/>
          <w:lang w:val="es-ES_tradnl"/>
        </w:rPr>
      </w:pPr>
      <w:r>
        <w:rPr>
          <w:rFonts w:ascii="Arial" w:hAnsi="Arial" w:cs="Arial"/>
          <w:bCs/>
          <w:color w:val="auto"/>
          <w:sz w:val="28"/>
          <w:szCs w:val="28"/>
          <w:lang w:val="es-ES_tradnl"/>
        </w:rPr>
        <w:t>Laura Muñoz de la Corte</w:t>
      </w:r>
    </w:p>
    <w:p w14:paraId="6BE55D37" w14:textId="05EF26D9" w:rsidR="003F76A5" w:rsidRDefault="003F76A5" w:rsidP="003F76A5">
      <w:pPr>
        <w:pStyle w:val="Default"/>
        <w:spacing w:line="360" w:lineRule="auto"/>
        <w:ind w:left="720"/>
        <w:rPr>
          <w:rFonts w:ascii="Arial" w:hAnsi="Arial" w:cs="Arial"/>
          <w:bCs/>
          <w:color w:val="auto"/>
          <w:sz w:val="28"/>
          <w:szCs w:val="28"/>
          <w:lang w:val="es-ES_tradnl"/>
        </w:rPr>
      </w:pPr>
      <w:r w:rsidRPr="003F76A5">
        <w:rPr>
          <w:rFonts w:ascii="Arial" w:hAnsi="Arial" w:cs="Arial"/>
          <w:bCs/>
          <w:color w:val="auto"/>
          <w:sz w:val="28"/>
          <w:szCs w:val="28"/>
          <w:lang w:val="es-ES_tradnl"/>
        </w:rPr>
        <w:t>Félix García Ordaz</w:t>
      </w:r>
    </w:p>
    <w:p w14:paraId="42B21033" w14:textId="4424454D" w:rsidR="003F76A5" w:rsidRPr="0063726E" w:rsidRDefault="003F76A5" w:rsidP="003F76A5">
      <w:pPr>
        <w:pStyle w:val="Default"/>
        <w:spacing w:line="360" w:lineRule="auto"/>
        <w:ind w:left="720"/>
        <w:rPr>
          <w:rFonts w:ascii="Arial" w:hAnsi="Arial" w:cs="Arial"/>
          <w:bCs/>
          <w:color w:val="C00000"/>
          <w:sz w:val="28"/>
          <w:szCs w:val="28"/>
          <w:lang w:val="es-ES_tradnl"/>
        </w:rPr>
      </w:pPr>
      <w:r w:rsidRPr="003F76A5">
        <w:rPr>
          <w:rFonts w:ascii="Arial" w:hAnsi="Arial" w:cs="Arial"/>
          <w:bCs/>
          <w:color w:val="auto"/>
          <w:sz w:val="28"/>
          <w:szCs w:val="28"/>
          <w:lang w:val="es-ES_tradnl"/>
        </w:rPr>
        <w:t>Mª Ángeles Plaza Mejía</w:t>
      </w:r>
    </w:p>
    <w:p w14:paraId="46145D75" w14:textId="77777777" w:rsidR="00065EDB" w:rsidRDefault="00065EDB" w:rsidP="00726057">
      <w:pPr>
        <w:jc w:val="both"/>
        <w:rPr>
          <w:lang w:val="es-ES_tradnl"/>
        </w:rPr>
      </w:pPr>
    </w:p>
    <w:p w14:paraId="16522341" w14:textId="77777777" w:rsidR="00065EDB" w:rsidRDefault="00065EDB" w:rsidP="00726057">
      <w:pPr>
        <w:jc w:val="both"/>
        <w:rPr>
          <w:lang w:val="es-ES_tradnl"/>
        </w:rPr>
      </w:pPr>
    </w:p>
    <w:p w14:paraId="681F2E9B" w14:textId="77777777" w:rsidR="00065EDB" w:rsidRDefault="00065EDB" w:rsidP="00726057">
      <w:pPr>
        <w:jc w:val="both"/>
        <w:rPr>
          <w:lang w:val="es-ES_tradnl"/>
        </w:rPr>
      </w:pPr>
    </w:p>
    <w:sectPr w:rsidR="00065EDB" w:rsidSect="00EC0BB1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950253"/>
    <w:multiLevelType w:val="hybridMultilevel"/>
    <w:tmpl w:val="DFE02E7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277"/>
    <w:rsid w:val="00065EDB"/>
    <w:rsid w:val="000B6B09"/>
    <w:rsid w:val="00126C92"/>
    <w:rsid w:val="0018234F"/>
    <w:rsid w:val="0018790D"/>
    <w:rsid w:val="001E197E"/>
    <w:rsid w:val="0025537A"/>
    <w:rsid w:val="002C1A09"/>
    <w:rsid w:val="002E0545"/>
    <w:rsid w:val="003B6ABE"/>
    <w:rsid w:val="003F76A5"/>
    <w:rsid w:val="004E2DD4"/>
    <w:rsid w:val="0056178B"/>
    <w:rsid w:val="0067281C"/>
    <w:rsid w:val="00726057"/>
    <w:rsid w:val="008F1963"/>
    <w:rsid w:val="009178C4"/>
    <w:rsid w:val="00942182"/>
    <w:rsid w:val="00A24ED3"/>
    <w:rsid w:val="00A43F3E"/>
    <w:rsid w:val="00B0728B"/>
    <w:rsid w:val="00BB1243"/>
    <w:rsid w:val="00BD2CA9"/>
    <w:rsid w:val="00C04B23"/>
    <w:rsid w:val="00CD4EE6"/>
    <w:rsid w:val="00CD5A26"/>
    <w:rsid w:val="00CD6277"/>
    <w:rsid w:val="00CE6BEF"/>
    <w:rsid w:val="00D801CD"/>
    <w:rsid w:val="00D85BF2"/>
    <w:rsid w:val="00EC0BB1"/>
    <w:rsid w:val="00EF6564"/>
    <w:rsid w:val="00F6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6BEDDA8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qFormat/>
    <w:rsid w:val="0018234F"/>
    <w:pPr>
      <w:keepNext/>
      <w:jc w:val="both"/>
      <w:outlineLvl w:val="4"/>
    </w:pPr>
    <w:rPr>
      <w:rFonts w:ascii="Times New Roman" w:eastAsia="Times New Roman" w:hAnsi="Times New Roman" w:cs="Times New Roman"/>
      <w:b/>
      <w:lang w:eastAsia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E6BEF"/>
    <w:pPr>
      <w:ind w:left="720"/>
      <w:contextualSpacing/>
    </w:pPr>
  </w:style>
  <w:style w:type="table" w:styleId="Tablaconcuadrcula">
    <w:name w:val="Table Grid"/>
    <w:basedOn w:val="Tablanormal"/>
    <w:uiPriority w:val="39"/>
    <w:rsid w:val="001879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F76A5"/>
    <w:pPr>
      <w:widowControl w:val="0"/>
      <w:autoSpaceDE w:val="0"/>
      <w:autoSpaceDN w:val="0"/>
      <w:adjustRightInd w:val="0"/>
    </w:pPr>
    <w:rPr>
      <w:rFonts w:ascii="Times" w:eastAsia="Times New Roman" w:hAnsi="Times" w:cs="Times"/>
      <w:color w:val="000000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18234F"/>
    <w:rPr>
      <w:rFonts w:ascii="Times New Roman" w:hAnsi="Times New Roman" w:cs="Times New Roman"/>
    </w:rPr>
  </w:style>
  <w:style w:type="character" w:customStyle="1" w:styleId="Ttulo5Car">
    <w:name w:val="Título 5 Car"/>
    <w:basedOn w:val="Fuentedeprrafopredeter"/>
    <w:link w:val="Ttulo5"/>
    <w:rsid w:val="0018234F"/>
    <w:rPr>
      <w:rFonts w:ascii="Times New Roman" w:eastAsia="Times New Roman" w:hAnsi="Times New Roman" w:cs="Times New Roman"/>
      <w:b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1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9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74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87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7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8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69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16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8</Pages>
  <Words>1973</Words>
  <Characters>10856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</dc:creator>
  <cp:keywords/>
  <dc:description/>
  <cp:lastModifiedBy>Alfonso Infante Moro</cp:lastModifiedBy>
  <cp:revision>19</cp:revision>
  <dcterms:created xsi:type="dcterms:W3CDTF">2017-03-08T10:55:00Z</dcterms:created>
  <dcterms:modified xsi:type="dcterms:W3CDTF">2020-02-09T20:44:00Z</dcterms:modified>
</cp:coreProperties>
</file>