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F3" w:rsidRPr="00D77CF3" w:rsidRDefault="00D77CF3" w:rsidP="00D77CF3">
      <w:pPr>
        <w:jc w:val="center"/>
        <w:rPr>
          <w:noProof/>
          <w:sz w:val="24"/>
          <w:szCs w:val="24"/>
          <w:lang w:eastAsia="es-ES"/>
        </w:rPr>
      </w:pPr>
      <w:r w:rsidRPr="00D77CF3">
        <w:rPr>
          <w:noProof/>
          <w:sz w:val="24"/>
          <w:szCs w:val="24"/>
          <w:lang w:eastAsia="es-ES"/>
        </w:rPr>
        <w:t>RESUMEN CUENTA DE EXPLOTACIÓN DEL ESTANDAR USALI</w:t>
      </w:r>
    </w:p>
    <w:p w:rsidR="004C28AD" w:rsidRDefault="00D77CF3">
      <w:r>
        <w:rPr>
          <w:noProof/>
          <w:lang w:eastAsia="es-ES"/>
        </w:rPr>
        <w:drawing>
          <wp:inline distT="0" distB="0" distL="0" distR="0">
            <wp:extent cx="5334000" cy="76009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334000" cy="7600950"/>
                    </a:xfrm>
                    <a:prstGeom prst="rect">
                      <a:avLst/>
                    </a:prstGeom>
                    <a:noFill/>
                    <a:ln w="9525">
                      <a:noFill/>
                      <a:miter lim="800000"/>
                      <a:headEnd/>
                      <a:tailEnd/>
                    </a:ln>
                  </pic:spPr>
                </pic:pic>
              </a:graphicData>
            </a:graphic>
          </wp:inline>
        </w:drawing>
      </w:r>
    </w:p>
    <w:p w:rsidR="00D77CF3" w:rsidRDefault="00D77CF3"/>
    <w:p w:rsidR="00D77CF3" w:rsidRDefault="00D77CF3"/>
    <w:p w:rsidR="00D77CF3" w:rsidRPr="00D77CF3" w:rsidRDefault="00D77CF3" w:rsidP="00D77CF3">
      <w:pPr>
        <w:jc w:val="both"/>
        <w:rPr>
          <w:b/>
          <w:sz w:val="24"/>
          <w:szCs w:val="24"/>
        </w:rPr>
      </w:pPr>
      <w:r w:rsidRPr="00D77CF3">
        <w:rPr>
          <w:b/>
          <w:sz w:val="24"/>
          <w:szCs w:val="24"/>
        </w:rPr>
        <w:lastRenderedPageBreak/>
        <w:t>RELACION ENTRE LA ESTRUCTURA DE COSTES FIJOS Y LA SEGMENTACION DEL MERCADO</w:t>
      </w:r>
    </w:p>
    <w:p w:rsidR="00D77CF3" w:rsidRPr="00D77CF3" w:rsidRDefault="00D77CF3" w:rsidP="00D77CF3">
      <w:pPr>
        <w:jc w:val="both"/>
        <w:rPr>
          <w:sz w:val="24"/>
          <w:szCs w:val="24"/>
        </w:rPr>
      </w:pPr>
      <w:r w:rsidRPr="00D77CF3">
        <w:rPr>
          <w:sz w:val="24"/>
          <w:szCs w:val="24"/>
        </w:rPr>
        <w:t>Un hotel enfocado al segmento de GRUPOS TURISTICOS tendrá una infraestructura con unos costes fijos asociados, es decir, unos espacios determinados, es posible que un servicio de autobuses contratado, un mobiliario específico… para la atención de este segmento de mercado.</w:t>
      </w:r>
    </w:p>
    <w:p w:rsidR="00D77CF3" w:rsidRPr="00D77CF3" w:rsidRDefault="00D77CF3" w:rsidP="00D77CF3">
      <w:pPr>
        <w:jc w:val="both"/>
        <w:rPr>
          <w:sz w:val="24"/>
          <w:szCs w:val="24"/>
        </w:rPr>
      </w:pPr>
      <w:r w:rsidRPr="00D77CF3">
        <w:rPr>
          <w:sz w:val="24"/>
          <w:szCs w:val="24"/>
        </w:rPr>
        <w:t>Si el hotel quiere enfocar más su negocio hacia el segmento de mercado de REUNIONES E INCENTIVOS, tendrá que variar su estructura, desde el personal, hasta las capacidades de los espacios, decoración, mobiliario, adquisición de medios audiovisuales… y cambiará sustancialmente su ESTRUCTURA DE COSTES.</w:t>
      </w:r>
    </w:p>
    <w:p w:rsidR="00D77CF3" w:rsidRPr="00D77CF3" w:rsidRDefault="00D77CF3" w:rsidP="00D77CF3">
      <w:pPr>
        <w:jc w:val="both"/>
        <w:rPr>
          <w:sz w:val="24"/>
          <w:szCs w:val="24"/>
        </w:rPr>
      </w:pPr>
      <w:r w:rsidRPr="00D77CF3">
        <w:rPr>
          <w:sz w:val="24"/>
          <w:szCs w:val="24"/>
        </w:rPr>
        <w:t>Puede que los cambios en la segmentación requieran nuevas inversiones y por tanto cambios en la estructura financiera del hotel, afectando al nivel de GASTO FINANCIERO o al nivel de RECURSOS PROPIOS INVERTIDOS.</w:t>
      </w:r>
    </w:p>
    <w:p w:rsidR="00D77CF3" w:rsidRPr="00D77CF3" w:rsidRDefault="00D77CF3" w:rsidP="00D77CF3">
      <w:pPr>
        <w:jc w:val="both"/>
        <w:rPr>
          <w:sz w:val="24"/>
          <w:szCs w:val="24"/>
        </w:rPr>
      </w:pPr>
      <w:r w:rsidRPr="00D77CF3">
        <w:rPr>
          <w:sz w:val="24"/>
          <w:szCs w:val="24"/>
        </w:rPr>
        <w:t>Los COSTES FIJOS están condicionados por las características del hotel:</w:t>
      </w:r>
    </w:p>
    <w:p w:rsidR="00D77CF3" w:rsidRPr="00D77CF3" w:rsidRDefault="00D77CF3" w:rsidP="00D77CF3">
      <w:pPr>
        <w:jc w:val="both"/>
        <w:rPr>
          <w:sz w:val="24"/>
          <w:szCs w:val="24"/>
        </w:rPr>
      </w:pPr>
      <w:r w:rsidRPr="00D77CF3">
        <w:rPr>
          <w:sz w:val="24"/>
          <w:szCs w:val="24"/>
        </w:rPr>
        <w:t>• LOCALIZACION</w:t>
      </w:r>
    </w:p>
    <w:p w:rsidR="00D77CF3" w:rsidRPr="00D77CF3" w:rsidRDefault="00D77CF3" w:rsidP="00D77CF3">
      <w:pPr>
        <w:jc w:val="both"/>
        <w:rPr>
          <w:sz w:val="24"/>
          <w:szCs w:val="24"/>
        </w:rPr>
      </w:pPr>
      <w:r w:rsidRPr="00D77CF3">
        <w:rPr>
          <w:sz w:val="24"/>
          <w:szCs w:val="24"/>
        </w:rPr>
        <w:t>• FORMULA DE EXPLOTACION</w:t>
      </w:r>
    </w:p>
    <w:p w:rsidR="00D77CF3" w:rsidRPr="00D77CF3" w:rsidRDefault="00D77CF3" w:rsidP="00D77CF3">
      <w:pPr>
        <w:jc w:val="both"/>
        <w:rPr>
          <w:sz w:val="24"/>
          <w:szCs w:val="24"/>
        </w:rPr>
      </w:pPr>
      <w:r w:rsidRPr="00D77CF3">
        <w:rPr>
          <w:sz w:val="24"/>
          <w:szCs w:val="24"/>
        </w:rPr>
        <w:t>• TAMAÑO</w:t>
      </w:r>
    </w:p>
    <w:p w:rsidR="00D77CF3" w:rsidRPr="00D77CF3" w:rsidRDefault="00D77CF3" w:rsidP="00D77CF3">
      <w:pPr>
        <w:jc w:val="both"/>
        <w:rPr>
          <w:sz w:val="24"/>
          <w:szCs w:val="24"/>
        </w:rPr>
      </w:pPr>
      <w:r w:rsidRPr="00D77CF3">
        <w:rPr>
          <w:sz w:val="24"/>
          <w:szCs w:val="24"/>
        </w:rPr>
        <w:t>• CATEGORIA</w:t>
      </w:r>
    </w:p>
    <w:p w:rsidR="00D77CF3" w:rsidRPr="00D77CF3" w:rsidRDefault="00D77CF3" w:rsidP="00D77CF3">
      <w:pPr>
        <w:jc w:val="both"/>
        <w:rPr>
          <w:sz w:val="24"/>
          <w:szCs w:val="24"/>
        </w:rPr>
      </w:pPr>
      <w:r w:rsidRPr="00D77CF3">
        <w:rPr>
          <w:sz w:val="24"/>
          <w:szCs w:val="24"/>
        </w:rPr>
        <w:t>• ANTIGUEDAD</w:t>
      </w:r>
    </w:p>
    <w:p w:rsidR="00D77CF3" w:rsidRPr="00D77CF3" w:rsidRDefault="00D77CF3" w:rsidP="00D77CF3">
      <w:pPr>
        <w:jc w:val="both"/>
        <w:rPr>
          <w:sz w:val="24"/>
          <w:szCs w:val="24"/>
        </w:rPr>
      </w:pPr>
      <w:r w:rsidRPr="00D77CF3">
        <w:rPr>
          <w:sz w:val="24"/>
          <w:szCs w:val="24"/>
        </w:rPr>
        <w:t>Estas características, no son controlables por la gerencia, por lo que su margen de actuación en los condicionantes anteriores es muy limitado.</w:t>
      </w:r>
    </w:p>
    <w:p w:rsidR="00D77CF3" w:rsidRDefault="00D77CF3" w:rsidP="00D77CF3">
      <w:pPr>
        <w:jc w:val="both"/>
        <w:rPr>
          <w:sz w:val="24"/>
          <w:szCs w:val="24"/>
        </w:rPr>
      </w:pPr>
      <w:r w:rsidRPr="00D77CF3">
        <w:rPr>
          <w:sz w:val="24"/>
          <w:szCs w:val="24"/>
        </w:rPr>
        <w:t>Pero será la TIPOLOGIA DEL CLIENTE la que finalmente determine la composición de los COSTES FIJOS y la ESTRUCTURA DEPARTAMENTAL de la explotación hotelera, y es aquí donde la gerencia tiene una mayor capacidad de actuación.</w:t>
      </w:r>
    </w:p>
    <w:p w:rsidR="00D77CF3" w:rsidRDefault="00D77CF3" w:rsidP="00D77CF3">
      <w:pPr>
        <w:jc w:val="both"/>
        <w:rPr>
          <w:sz w:val="24"/>
          <w:szCs w:val="24"/>
        </w:rPr>
      </w:pPr>
    </w:p>
    <w:p w:rsidR="00D77CF3" w:rsidRDefault="00D77CF3" w:rsidP="00D77CF3">
      <w:pPr>
        <w:jc w:val="both"/>
        <w:rPr>
          <w:sz w:val="24"/>
          <w:szCs w:val="24"/>
        </w:rPr>
      </w:pPr>
    </w:p>
    <w:p w:rsidR="00D77CF3" w:rsidRDefault="00D77CF3" w:rsidP="00D77CF3">
      <w:pPr>
        <w:jc w:val="both"/>
        <w:rPr>
          <w:sz w:val="24"/>
          <w:szCs w:val="24"/>
        </w:rPr>
      </w:pPr>
    </w:p>
    <w:p w:rsidR="00D77CF3" w:rsidRDefault="00D77CF3" w:rsidP="00D77CF3">
      <w:pPr>
        <w:jc w:val="both"/>
        <w:rPr>
          <w:sz w:val="24"/>
          <w:szCs w:val="24"/>
        </w:rPr>
      </w:pPr>
    </w:p>
    <w:p w:rsidR="00D77CF3" w:rsidRDefault="00D77CF3" w:rsidP="00D77CF3">
      <w:pPr>
        <w:jc w:val="both"/>
        <w:rPr>
          <w:sz w:val="24"/>
          <w:szCs w:val="24"/>
        </w:rPr>
      </w:pPr>
    </w:p>
    <w:p w:rsidR="00D77CF3" w:rsidRDefault="00D77CF3" w:rsidP="00D77CF3">
      <w:pPr>
        <w:jc w:val="both"/>
        <w:rPr>
          <w:sz w:val="24"/>
          <w:szCs w:val="24"/>
        </w:rPr>
      </w:pPr>
    </w:p>
    <w:p w:rsidR="00D77CF3" w:rsidRDefault="00D77CF3" w:rsidP="00D77CF3">
      <w:pPr>
        <w:jc w:val="both"/>
        <w:rPr>
          <w:sz w:val="24"/>
          <w:szCs w:val="24"/>
        </w:rPr>
      </w:pPr>
    </w:p>
    <w:p w:rsidR="00D77CF3" w:rsidRPr="00D77CF3" w:rsidRDefault="00D77CF3" w:rsidP="00D77CF3">
      <w:pPr>
        <w:autoSpaceDE w:val="0"/>
        <w:autoSpaceDN w:val="0"/>
        <w:adjustRightInd w:val="0"/>
        <w:spacing w:after="0" w:line="240" w:lineRule="auto"/>
        <w:rPr>
          <w:rFonts w:ascii="Arial" w:hAnsi="Arial" w:cs="Arial"/>
          <w:color w:val="000000"/>
          <w:sz w:val="24"/>
          <w:szCs w:val="24"/>
        </w:rPr>
      </w:pPr>
    </w:p>
    <w:p w:rsidR="00D77CF3" w:rsidRPr="00D77CF3" w:rsidRDefault="00D77CF3" w:rsidP="00D77CF3">
      <w:pPr>
        <w:autoSpaceDE w:val="0"/>
        <w:autoSpaceDN w:val="0"/>
        <w:adjustRightInd w:val="0"/>
        <w:spacing w:after="0" w:line="240" w:lineRule="auto"/>
        <w:jc w:val="both"/>
        <w:rPr>
          <w:rFonts w:ascii="Arial" w:hAnsi="Arial" w:cs="Arial"/>
          <w:color w:val="000000"/>
          <w:sz w:val="24"/>
          <w:szCs w:val="24"/>
        </w:rPr>
      </w:pPr>
      <w:r w:rsidRPr="00D77CF3">
        <w:rPr>
          <w:rFonts w:ascii="Arial" w:hAnsi="Arial" w:cs="Arial"/>
          <w:b/>
          <w:bCs/>
          <w:color w:val="000000"/>
          <w:sz w:val="24"/>
          <w:szCs w:val="24"/>
        </w:rPr>
        <w:t xml:space="preserve">ESTRUCTURA DEL USALI </w:t>
      </w:r>
    </w:p>
    <w:p w:rsidR="00D77CF3" w:rsidRPr="00D77CF3" w:rsidRDefault="00D77CF3" w:rsidP="00D77CF3">
      <w:pPr>
        <w:autoSpaceDE w:val="0"/>
        <w:autoSpaceDN w:val="0"/>
        <w:adjustRightInd w:val="0"/>
        <w:spacing w:after="0" w:line="240" w:lineRule="auto"/>
        <w:jc w:val="both"/>
        <w:rPr>
          <w:rFonts w:ascii="Arial" w:hAnsi="Arial" w:cs="Arial"/>
          <w:color w:val="000000"/>
          <w:sz w:val="24"/>
          <w:szCs w:val="24"/>
        </w:rPr>
      </w:pPr>
      <w:r w:rsidRPr="00D77CF3">
        <w:rPr>
          <w:rFonts w:ascii="Arial" w:hAnsi="Arial" w:cs="Arial"/>
          <w:b/>
          <w:bCs/>
          <w:color w:val="000000"/>
          <w:sz w:val="24"/>
          <w:szCs w:val="24"/>
        </w:rPr>
        <w:t xml:space="preserve">NOVENA EDICION </w:t>
      </w:r>
    </w:p>
    <w:p w:rsidR="00D77CF3" w:rsidRPr="00D77CF3" w:rsidRDefault="00D77CF3" w:rsidP="00D77CF3">
      <w:pPr>
        <w:autoSpaceDE w:val="0"/>
        <w:autoSpaceDN w:val="0"/>
        <w:adjustRightInd w:val="0"/>
        <w:spacing w:after="0" w:line="240" w:lineRule="auto"/>
        <w:jc w:val="both"/>
        <w:rPr>
          <w:rFonts w:ascii="Arial" w:hAnsi="Arial" w:cs="Arial"/>
          <w:b/>
          <w:bCs/>
          <w:color w:val="000000"/>
          <w:sz w:val="24"/>
          <w:szCs w:val="24"/>
        </w:rPr>
      </w:pPr>
    </w:p>
    <w:p w:rsidR="00D77CF3" w:rsidRPr="00D77CF3" w:rsidRDefault="00D77CF3" w:rsidP="00D77CF3">
      <w:pPr>
        <w:autoSpaceDE w:val="0"/>
        <w:autoSpaceDN w:val="0"/>
        <w:adjustRightInd w:val="0"/>
        <w:spacing w:after="0" w:line="240" w:lineRule="auto"/>
        <w:jc w:val="both"/>
        <w:rPr>
          <w:rFonts w:ascii="Arial" w:hAnsi="Arial" w:cs="Arial"/>
          <w:color w:val="000000"/>
          <w:sz w:val="24"/>
          <w:szCs w:val="24"/>
        </w:rPr>
      </w:pPr>
      <w:r w:rsidRPr="00D77CF3">
        <w:rPr>
          <w:rFonts w:ascii="Arial" w:hAnsi="Arial" w:cs="Arial"/>
          <w:b/>
          <w:bCs/>
          <w:color w:val="000000"/>
          <w:sz w:val="24"/>
          <w:szCs w:val="24"/>
        </w:rPr>
        <w:t xml:space="preserve">PARTE 1: ESTADOS FINANCIEROS </w:t>
      </w:r>
    </w:p>
    <w:p w:rsidR="00D77CF3" w:rsidRPr="00D77CF3" w:rsidRDefault="00D77CF3" w:rsidP="00D77CF3">
      <w:pPr>
        <w:autoSpaceDE w:val="0"/>
        <w:autoSpaceDN w:val="0"/>
        <w:adjustRightInd w:val="0"/>
        <w:spacing w:after="0" w:line="240" w:lineRule="auto"/>
        <w:ind w:left="720" w:hanging="360"/>
        <w:jc w:val="both"/>
        <w:rPr>
          <w:rFonts w:ascii="Arial" w:hAnsi="Arial" w:cs="Arial"/>
          <w:color w:val="000000"/>
          <w:sz w:val="24"/>
          <w:szCs w:val="24"/>
        </w:rPr>
      </w:pPr>
      <w:r w:rsidRPr="00D77CF3">
        <w:rPr>
          <w:rFonts w:ascii="Arial" w:hAnsi="Arial" w:cs="Arial"/>
          <w:bCs/>
          <w:color w:val="000000"/>
          <w:sz w:val="24"/>
          <w:szCs w:val="24"/>
        </w:rPr>
        <w:t xml:space="preserve">1. Balance de situación </w:t>
      </w:r>
    </w:p>
    <w:p w:rsidR="00D77CF3" w:rsidRPr="00D77CF3" w:rsidRDefault="00D77CF3" w:rsidP="00D77CF3">
      <w:pPr>
        <w:autoSpaceDE w:val="0"/>
        <w:autoSpaceDN w:val="0"/>
        <w:adjustRightInd w:val="0"/>
        <w:spacing w:after="0" w:line="240" w:lineRule="auto"/>
        <w:ind w:left="720" w:hanging="360"/>
        <w:jc w:val="both"/>
        <w:rPr>
          <w:rFonts w:ascii="Arial" w:hAnsi="Arial" w:cs="Arial"/>
          <w:color w:val="000000"/>
          <w:sz w:val="24"/>
          <w:szCs w:val="24"/>
        </w:rPr>
      </w:pPr>
      <w:r w:rsidRPr="00D77CF3">
        <w:rPr>
          <w:rFonts w:ascii="Arial" w:hAnsi="Arial" w:cs="Arial"/>
          <w:bCs/>
          <w:color w:val="000000"/>
          <w:sz w:val="24"/>
          <w:szCs w:val="24"/>
        </w:rPr>
        <w:t xml:space="preserve">2. Cuenta de resultados </w:t>
      </w:r>
    </w:p>
    <w:p w:rsidR="00D77CF3" w:rsidRPr="00D77CF3" w:rsidRDefault="00D77CF3" w:rsidP="00D77CF3">
      <w:pPr>
        <w:autoSpaceDE w:val="0"/>
        <w:autoSpaceDN w:val="0"/>
        <w:adjustRightInd w:val="0"/>
        <w:spacing w:after="0" w:line="240" w:lineRule="auto"/>
        <w:ind w:left="720" w:hanging="360"/>
        <w:jc w:val="both"/>
        <w:rPr>
          <w:rFonts w:ascii="Arial" w:hAnsi="Arial" w:cs="Arial"/>
          <w:color w:val="000000"/>
          <w:sz w:val="24"/>
          <w:szCs w:val="24"/>
        </w:rPr>
      </w:pPr>
      <w:r w:rsidRPr="00D77CF3">
        <w:rPr>
          <w:rFonts w:ascii="Arial" w:hAnsi="Arial" w:cs="Arial"/>
          <w:bCs/>
          <w:color w:val="000000"/>
          <w:sz w:val="24"/>
          <w:szCs w:val="24"/>
        </w:rPr>
        <w:t xml:space="preserve">3. Composición de fondos propios </w:t>
      </w:r>
    </w:p>
    <w:p w:rsidR="00D77CF3" w:rsidRPr="00D77CF3" w:rsidRDefault="00D77CF3" w:rsidP="00D77CF3">
      <w:pPr>
        <w:autoSpaceDE w:val="0"/>
        <w:autoSpaceDN w:val="0"/>
        <w:adjustRightInd w:val="0"/>
        <w:spacing w:after="0" w:line="240" w:lineRule="auto"/>
        <w:ind w:left="720" w:hanging="360"/>
        <w:jc w:val="both"/>
        <w:rPr>
          <w:rFonts w:ascii="Arial" w:hAnsi="Arial" w:cs="Arial"/>
          <w:color w:val="000000"/>
          <w:sz w:val="24"/>
          <w:szCs w:val="24"/>
        </w:rPr>
      </w:pPr>
      <w:r w:rsidRPr="00D77CF3">
        <w:rPr>
          <w:rFonts w:ascii="Arial" w:hAnsi="Arial" w:cs="Arial"/>
          <w:bCs/>
          <w:color w:val="000000"/>
          <w:sz w:val="24"/>
          <w:szCs w:val="24"/>
        </w:rPr>
        <w:t xml:space="preserve">4. Estado de Tesorería </w:t>
      </w:r>
    </w:p>
    <w:p w:rsidR="00D77CF3" w:rsidRPr="00D77CF3" w:rsidRDefault="00D77CF3" w:rsidP="00D77CF3">
      <w:pPr>
        <w:autoSpaceDE w:val="0"/>
        <w:autoSpaceDN w:val="0"/>
        <w:adjustRightInd w:val="0"/>
        <w:spacing w:after="0" w:line="240" w:lineRule="auto"/>
        <w:ind w:left="720" w:hanging="360"/>
        <w:jc w:val="both"/>
        <w:rPr>
          <w:rFonts w:ascii="Arial" w:hAnsi="Arial" w:cs="Arial"/>
          <w:color w:val="000000"/>
          <w:sz w:val="24"/>
          <w:szCs w:val="24"/>
        </w:rPr>
      </w:pPr>
      <w:r w:rsidRPr="00D77CF3">
        <w:rPr>
          <w:rFonts w:ascii="Arial" w:hAnsi="Arial" w:cs="Arial"/>
          <w:bCs/>
          <w:color w:val="000000"/>
          <w:sz w:val="24"/>
          <w:szCs w:val="24"/>
        </w:rPr>
        <w:t xml:space="preserve">5. Notas a los estados financieros </w:t>
      </w:r>
    </w:p>
    <w:p w:rsidR="00D77CF3" w:rsidRPr="00D77CF3" w:rsidRDefault="00D77CF3" w:rsidP="00D77CF3">
      <w:pPr>
        <w:autoSpaceDE w:val="0"/>
        <w:autoSpaceDN w:val="0"/>
        <w:adjustRightInd w:val="0"/>
        <w:spacing w:after="0" w:line="240" w:lineRule="auto"/>
        <w:ind w:left="720" w:hanging="360"/>
        <w:jc w:val="both"/>
        <w:rPr>
          <w:rFonts w:ascii="Arial" w:hAnsi="Arial" w:cs="Arial"/>
          <w:color w:val="000000"/>
          <w:sz w:val="24"/>
          <w:szCs w:val="24"/>
        </w:rPr>
      </w:pPr>
      <w:r w:rsidRPr="00D77CF3">
        <w:rPr>
          <w:rFonts w:ascii="Arial" w:hAnsi="Arial" w:cs="Arial"/>
          <w:bCs/>
          <w:color w:val="000000"/>
          <w:sz w:val="24"/>
          <w:szCs w:val="24"/>
        </w:rPr>
        <w:t xml:space="preserve">6. Información analítica sobre cada departamento </w:t>
      </w:r>
    </w:p>
    <w:p w:rsidR="00D77CF3" w:rsidRPr="00D77CF3" w:rsidRDefault="00D77CF3" w:rsidP="00D77CF3">
      <w:pPr>
        <w:autoSpaceDE w:val="0"/>
        <w:autoSpaceDN w:val="0"/>
        <w:adjustRightInd w:val="0"/>
        <w:spacing w:after="0" w:line="240" w:lineRule="auto"/>
        <w:ind w:left="720" w:hanging="360"/>
        <w:jc w:val="both"/>
        <w:rPr>
          <w:rFonts w:ascii="Arial" w:hAnsi="Arial" w:cs="Arial"/>
          <w:color w:val="000000"/>
          <w:sz w:val="24"/>
          <w:szCs w:val="24"/>
        </w:rPr>
      </w:pPr>
      <w:r w:rsidRPr="00D77CF3">
        <w:rPr>
          <w:rFonts w:ascii="Arial" w:hAnsi="Arial" w:cs="Arial"/>
          <w:bCs/>
          <w:color w:val="000000"/>
          <w:sz w:val="24"/>
          <w:szCs w:val="24"/>
        </w:rPr>
        <w:t xml:space="preserve">7. Información analítica sobre el departamento de juegos de azar </w:t>
      </w:r>
    </w:p>
    <w:p w:rsidR="00D77CF3" w:rsidRPr="00D77CF3" w:rsidRDefault="00D77CF3" w:rsidP="00D77CF3">
      <w:pPr>
        <w:autoSpaceDE w:val="0"/>
        <w:autoSpaceDN w:val="0"/>
        <w:adjustRightInd w:val="0"/>
        <w:spacing w:after="0" w:line="240" w:lineRule="auto"/>
        <w:ind w:left="720" w:hanging="360"/>
        <w:jc w:val="both"/>
        <w:rPr>
          <w:rFonts w:ascii="Arial" w:hAnsi="Arial" w:cs="Arial"/>
          <w:color w:val="000000"/>
          <w:sz w:val="24"/>
          <w:szCs w:val="24"/>
        </w:rPr>
      </w:pPr>
      <w:r w:rsidRPr="00D77CF3">
        <w:rPr>
          <w:rFonts w:ascii="Arial" w:hAnsi="Arial" w:cs="Arial"/>
          <w:bCs/>
          <w:color w:val="000000"/>
          <w:sz w:val="24"/>
          <w:szCs w:val="24"/>
        </w:rPr>
        <w:t xml:space="preserve">8. Información financiera para hoteles explotados en régimen de gestión </w:t>
      </w:r>
    </w:p>
    <w:p w:rsidR="00D77CF3" w:rsidRPr="00D77CF3" w:rsidRDefault="00D77CF3" w:rsidP="00D77CF3">
      <w:pPr>
        <w:autoSpaceDE w:val="0"/>
        <w:autoSpaceDN w:val="0"/>
        <w:adjustRightInd w:val="0"/>
        <w:spacing w:after="0" w:line="240" w:lineRule="auto"/>
        <w:rPr>
          <w:rFonts w:ascii="Arial" w:hAnsi="Arial" w:cs="Arial"/>
          <w:color w:val="000000"/>
          <w:sz w:val="24"/>
          <w:szCs w:val="24"/>
        </w:rPr>
      </w:pPr>
    </w:p>
    <w:p w:rsidR="00D77CF3" w:rsidRPr="00D77CF3" w:rsidRDefault="00D77CF3" w:rsidP="00D77CF3">
      <w:pPr>
        <w:autoSpaceDE w:val="0"/>
        <w:autoSpaceDN w:val="0"/>
        <w:adjustRightInd w:val="0"/>
        <w:spacing w:after="0" w:line="240" w:lineRule="auto"/>
        <w:jc w:val="both"/>
        <w:rPr>
          <w:rFonts w:ascii="Arial" w:hAnsi="Arial" w:cs="Arial"/>
          <w:color w:val="000000"/>
          <w:sz w:val="24"/>
          <w:szCs w:val="24"/>
        </w:rPr>
      </w:pPr>
      <w:r w:rsidRPr="00D77CF3">
        <w:rPr>
          <w:rFonts w:ascii="Arial" w:hAnsi="Arial" w:cs="Arial"/>
          <w:b/>
          <w:bCs/>
          <w:color w:val="000000"/>
          <w:sz w:val="24"/>
          <w:szCs w:val="24"/>
        </w:rPr>
        <w:t xml:space="preserve">PARTE 2: ANALISIS FINANCIERO </w:t>
      </w:r>
    </w:p>
    <w:p w:rsidR="00D77CF3" w:rsidRPr="00D77CF3" w:rsidRDefault="00D77CF3" w:rsidP="00D77CF3">
      <w:pPr>
        <w:autoSpaceDE w:val="0"/>
        <w:autoSpaceDN w:val="0"/>
        <w:adjustRightInd w:val="0"/>
        <w:spacing w:after="0" w:line="240" w:lineRule="auto"/>
        <w:ind w:left="840" w:hanging="480"/>
        <w:jc w:val="both"/>
        <w:rPr>
          <w:rFonts w:ascii="Arial" w:hAnsi="Arial" w:cs="Arial"/>
          <w:color w:val="000000"/>
          <w:sz w:val="24"/>
          <w:szCs w:val="24"/>
        </w:rPr>
      </w:pPr>
      <w:r w:rsidRPr="00D77CF3">
        <w:rPr>
          <w:rFonts w:ascii="Arial" w:hAnsi="Arial" w:cs="Arial"/>
          <w:bCs/>
          <w:color w:val="000000"/>
          <w:sz w:val="24"/>
          <w:szCs w:val="24"/>
        </w:rPr>
        <w:t xml:space="preserve">9. Formato de los estados financieros </w:t>
      </w:r>
    </w:p>
    <w:p w:rsidR="00D77CF3" w:rsidRPr="00D77CF3" w:rsidRDefault="00D77CF3" w:rsidP="00D77CF3">
      <w:pPr>
        <w:autoSpaceDE w:val="0"/>
        <w:autoSpaceDN w:val="0"/>
        <w:adjustRightInd w:val="0"/>
        <w:spacing w:after="0" w:line="240" w:lineRule="auto"/>
        <w:ind w:left="840" w:hanging="480"/>
        <w:jc w:val="both"/>
        <w:rPr>
          <w:rFonts w:ascii="Arial" w:hAnsi="Arial" w:cs="Arial"/>
          <w:color w:val="000000"/>
          <w:sz w:val="24"/>
          <w:szCs w:val="24"/>
        </w:rPr>
      </w:pPr>
      <w:r w:rsidRPr="00D77CF3">
        <w:rPr>
          <w:rFonts w:ascii="Arial" w:hAnsi="Arial" w:cs="Arial"/>
          <w:bCs/>
          <w:color w:val="000000"/>
          <w:sz w:val="24"/>
          <w:szCs w:val="24"/>
        </w:rPr>
        <w:t xml:space="preserve">10. Forma de cálculo de los ratios del sector y estadísticas </w:t>
      </w:r>
    </w:p>
    <w:p w:rsidR="00D77CF3" w:rsidRPr="00D77CF3" w:rsidRDefault="00D77CF3" w:rsidP="00D77CF3">
      <w:pPr>
        <w:autoSpaceDE w:val="0"/>
        <w:autoSpaceDN w:val="0"/>
        <w:adjustRightInd w:val="0"/>
        <w:spacing w:after="0" w:line="240" w:lineRule="auto"/>
        <w:ind w:left="840" w:hanging="480"/>
        <w:jc w:val="both"/>
        <w:rPr>
          <w:rFonts w:ascii="Arial" w:hAnsi="Arial" w:cs="Arial"/>
          <w:color w:val="000000"/>
          <w:sz w:val="24"/>
          <w:szCs w:val="24"/>
        </w:rPr>
      </w:pPr>
      <w:r w:rsidRPr="00D77CF3">
        <w:rPr>
          <w:rFonts w:ascii="Arial" w:hAnsi="Arial" w:cs="Arial"/>
          <w:bCs/>
          <w:color w:val="000000"/>
          <w:sz w:val="24"/>
          <w:szCs w:val="24"/>
        </w:rPr>
        <w:t xml:space="preserve">11. Análisis del punto de equilibrio </w:t>
      </w:r>
    </w:p>
    <w:p w:rsidR="00D77CF3" w:rsidRPr="00D77CF3" w:rsidRDefault="00D77CF3" w:rsidP="00D77CF3">
      <w:pPr>
        <w:autoSpaceDE w:val="0"/>
        <w:autoSpaceDN w:val="0"/>
        <w:adjustRightInd w:val="0"/>
        <w:spacing w:after="0" w:line="240" w:lineRule="auto"/>
        <w:ind w:left="840" w:hanging="480"/>
        <w:jc w:val="both"/>
        <w:rPr>
          <w:rFonts w:ascii="Arial" w:hAnsi="Arial" w:cs="Arial"/>
          <w:color w:val="000000"/>
          <w:sz w:val="24"/>
          <w:szCs w:val="24"/>
        </w:rPr>
      </w:pPr>
      <w:r w:rsidRPr="00D77CF3">
        <w:rPr>
          <w:rFonts w:ascii="Arial" w:hAnsi="Arial" w:cs="Arial"/>
          <w:bCs/>
          <w:color w:val="000000"/>
          <w:sz w:val="24"/>
          <w:szCs w:val="24"/>
        </w:rPr>
        <w:t xml:space="preserve">12. Normas para la elaboración del presupuesto y control del presupuesto </w:t>
      </w:r>
    </w:p>
    <w:p w:rsidR="00D77CF3" w:rsidRPr="00D77CF3" w:rsidRDefault="00D77CF3" w:rsidP="00D77CF3">
      <w:pPr>
        <w:autoSpaceDE w:val="0"/>
        <w:autoSpaceDN w:val="0"/>
        <w:adjustRightInd w:val="0"/>
        <w:spacing w:after="0" w:line="240" w:lineRule="auto"/>
        <w:ind w:left="840" w:hanging="480"/>
        <w:jc w:val="both"/>
        <w:rPr>
          <w:rFonts w:ascii="Arial" w:hAnsi="Arial" w:cs="Arial"/>
          <w:color w:val="000000"/>
          <w:sz w:val="24"/>
          <w:szCs w:val="24"/>
        </w:rPr>
      </w:pPr>
      <w:r w:rsidRPr="00D77CF3">
        <w:rPr>
          <w:rFonts w:ascii="Arial" w:hAnsi="Arial" w:cs="Arial"/>
          <w:bCs/>
          <w:color w:val="000000"/>
          <w:sz w:val="24"/>
          <w:szCs w:val="24"/>
        </w:rPr>
        <w:t xml:space="preserve">13. Guía para la imputación del resultado de departamentos operativos indirectos a departamentos operativos directos </w:t>
      </w:r>
    </w:p>
    <w:p w:rsidR="00D77CF3" w:rsidRPr="00D77CF3" w:rsidRDefault="00D77CF3" w:rsidP="00D77CF3">
      <w:pPr>
        <w:autoSpaceDE w:val="0"/>
        <w:autoSpaceDN w:val="0"/>
        <w:adjustRightInd w:val="0"/>
        <w:spacing w:after="0" w:line="240" w:lineRule="auto"/>
        <w:rPr>
          <w:rFonts w:ascii="Arial" w:hAnsi="Arial" w:cs="Arial"/>
          <w:color w:val="000000"/>
          <w:sz w:val="24"/>
          <w:szCs w:val="24"/>
        </w:rPr>
      </w:pPr>
    </w:p>
    <w:p w:rsidR="00D77CF3" w:rsidRPr="00D77CF3" w:rsidRDefault="00D77CF3" w:rsidP="00D77CF3">
      <w:pPr>
        <w:autoSpaceDE w:val="0"/>
        <w:autoSpaceDN w:val="0"/>
        <w:adjustRightInd w:val="0"/>
        <w:spacing w:after="0" w:line="240" w:lineRule="auto"/>
        <w:jc w:val="both"/>
        <w:rPr>
          <w:rFonts w:ascii="Arial" w:hAnsi="Arial" w:cs="Arial"/>
          <w:color w:val="000000"/>
          <w:sz w:val="24"/>
          <w:szCs w:val="24"/>
        </w:rPr>
      </w:pPr>
      <w:r w:rsidRPr="00D77CF3">
        <w:rPr>
          <w:rFonts w:ascii="Arial" w:hAnsi="Arial" w:cs="Arial"/>
          <w:b/>
          <w:bCs/>
          <w:color w:val="000000"/>
          <w:sz w:val="24"/>
          <w:szCs w:val="24"/>
        </w:rPr>
        <w:t xml:space="preserve">PARTE 3: REGISTRO FINANCIERO DE OPERACIONES </w:t>
      </w:r>
    </w:p>
    <w:p w:rsidR="00D77CF3" w:rsidRPr="00D77CF3" w:rsidRDefault="00D77CF3" w:rsidP="00D77CF3">
      <w:pPr>
        <w:autoSpaceDE w:val="0"/>
        <w:autoSpaceDN w:val="0"/>
        <w:adjustRightInd w:val="0"/>
        <w:spacing w:after="0" w:line="240" w:lineRule="auto"/>
        <w:ind w:left="840" w:hanging="480"/>
        <w:jc w:val="both"/>
        <w:rPr>
          <w:rFonts w:ascii="Arial" w:hAnsi="Arial" w:cs="Arial"/>
          <w:color w:val="000000"/>
          <w:sz w:val="24"/>
          <w:szCs w:val="24"/>
        </w:rPr>
      </w:pPr>
      <w:r w:rsidRPr="00D77CF3">
        <w:rPr>
          <w:rFonts w:ascii="Arial" w:hAnsi="Arial" w:cs="Arial"/>
          <w:bCs/>
          <w:color w:val="000000"/>
          <w:sz w:val="24"/>
          <w:szCs w:val="24"/>
        </w:rPr>
        <w:t xml:space="preserve">14. Cuadro de cuentas </w:t>
      </w:r>
    </w:p>
    <w:p w:rsidR="00D77CF3" w:rsidRDefault="00D77CF3" w:rsidP="00D77CF3">
      <w:pPr>
        <w:autoSpaceDE w:val="0"/>
        <w:autoSpaceDN w:val="0"/>
        <w:adjustRightInd w:val="0"/>
        <w:spacing w:after="0" w:line="240" w:lineRule="auto"/>
        <w:ind w:left="840" w:hanging="480"/>
        <w:jc w:val="both"/>
        <w:rPr>
          <w:rFonts w:ascii="Arial" w:hAnsi="Arial" w:cs="Arial"/>
          <w:bCs/>
          <w:color w:val="000000"/>
          <w:sz w:val="24"/>
          <w:szCs w:val="24"/>
        </w:rPr>
      </w:pPr>
      <w:r w:rsidRPr="00D77CF3">
        <w:rPr>
          <w:rFonts w:ascii="Arial" w:hAnsi="Arial" w:cs="Arial"/>
          <w:bCs/>
          <w:color w:val="000000"/>
          <w:sz w:val="24"/>
          <w:szCs w:val="24"/>
        </w:rPr>
        <w:t xml:space="preserve">15. Modelo diario auxiliar para operaciones habituales </w:t>
      </w:r>
    </w:p>
    <w:p w:rsidR="00D77CF3" w:rsidRDefault="00D77CF3" w:rsidP="00D77CF3">
      <w:pPr>
        <w:autoSpaceDE w:val="0"/>
        <w:autoSpaceDN w:val="0"/>
        <w:adjustRightInd w:val="0"/>
        <w:spacing w:after="0" w:line="240" w:lineRule="auto"/>
        <w:jc w:val="both"/>
        <w:rPr>
          <w:rFonts w:ascii="Arial" w:hAnsi="Arial" w:cs="Arial"/>
          <w:bCs/>
          <w:color w:val="000000"/>
          <w:sz w:val="24"/>
          <w:szCs w:val="24"/>
        </w:rPr>
      </w:pPr>
    </w:p>
    <w:p w:rsidR="00D77CF3" w:rsidRPr="00D77CF3" w:rsidRDefault="00D77CF3" w:rsidP="00D77CF3">
      <w:pPr>
        <w:autoSpaceDE w:val="0"/>
        <w:autoSpaceDN w:val="0"/>
        <w:adjustRightInd w:val="0"/>
        <w:spacing w:after="0" w:line="240" w:lineRule="auto"/>
        <w:jc w:val="both"/>
        <w:rPr>
          <w:rFonts w:ascii="Arial" w:hAnsi="Arial" w:cs="Arial"/>
          <w:b/>
          <w:bCs/>
          <w:color w:val="000000"/>
          <w:sz w:val="24"/>
          <w:szCs w:val="24"/>
        </w:rPr>
      </w:pPr>
      <w:r w:rsidRPr="00D77CF3">
        <w:rPr>
          <w:rFonts w:ascii="Arial" w:hAnsi="Arial" w:cs="Arial"/>
          <w:b/>
          <w:bCs/>
          <w:color w:val="000000"/>
          <w:sz w:val="24"/>
          <w:szCs w:val="24"/>
        </w:rPr>
        <w:t>PARTE 4: DICCIONARIO DE GASTOS FUNCIONALES</w:t>
      </w:r>
    </w:p>
    <w:p w:rsidR="00D77CF3" w:rsidRDefault="00D77CF3" w:rsidP="00D77CF3">
      <w:pPr>
        <w:jc w:val="both"/>
        <w:rPr>
          <w:sz w:val="24"/>
          <w:szCs w:val="24"/>
        </w:rPr>
      </w:pPr>
    </w:p>
    <w:p w:rsidR="00D77CF3" w:rsidRDefault="00D77CF3" w:rsidP="00D77CF3">
      <w:pPr>
        <w:jc w:val="both"/>
        <w:rPr>
          <w:sz w:val="24"/>
          <w:szCs w:val="24"/>
        </w:rPr>
      </w:pPr>
    </w:p>
    <w:p w:rsidR="00D77CF3" w:rsidRDefault="00D77CF3" w:rsidP="00D77CF3">
      <w:pPr>
        <w:jc w:val="both"/>
        <w:rPr>
          <w:sz w:val="24"/>
          <w:szCs w:val="24"/>
        </w:rPr>
      </w:pPr>
    </w:p>
    <w:p w:rsidR="0039398D" w:rsidRDefault="0039398D">
      <w:pPr>
        <w:rPr>
          <w:sz w:val="24"/>
          <w:szCs w:val="24"/>
        </w:rPr>
        <w:sectPr w:rsidR="0039398D" w:rsidSect="004C28AD">
          <w:pgSz w:w="11906" w:h="16838"/>
          <w:pgMar w:top="1417" w:right="1701" w:bottom="1417" w:left="1701" w:header="708" w:footer="708" w:gutter="0"/>
          <w:cols w:space="708"/>
          <w:docGrid w:linePitch="360"/>
        </w:sectPr>
      </w:pPr>
    </w:p>
    <w:p w:rsidR="00EF1CB3" w:rsidRDefault="0039398D" w:rsidP="0039398D">
      <w:pPr>
        <w:rPr>
          <w:sz w:val="24"/>
          <w:szCs w:val="24"/>
        </w:rPr>
        <w:sectPr w:rsidR="00EF1CB3" w:rsidSect="0039398D">
          <w:pgSz w:w="16838" w:h="11906" w:orient="landscape"/>
          <w:pgMar w:top="1701" w:right="1417" w:bottom="1701" w:left="1417" w:header="708" w:footer="708" w:gutter="0"/>
          <w:cols w:space="708"/>
          <w:docGrid w:linePitch="360"/>
        </w:sectPr>
      </w:pPr>
      <w:r>
        <w:rPr>
          <w:noProof/>
          <w:sz w:val="24"/>
          <w:szCs w:val="24"/>
          <w:lang w:eastAsia="es-ES"/>
        </w:rPr>
        <w:lastRenderedPageBreak/>
        <w:drawing>
          <wp:inline distT="0" distB="0" distL="0" distR="0">
            <wp:extent cx="9001125" cy="581025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9001125" cy="5810250"/>
                    </a:xfrm>
                    <a:prstGeom prst="rect">
                      <a:avLst/>
                    </a:prstGeom>
                    <a:noFill/>
                    <a:ln w="9525">
                      <a:noFill/>
                      <a:miter lim="800000"/>
                      <a:headEnd/>
                      <a:tailEnd/>
                    </a:ln>
                  </pic:spPr>
                </pic:pic>
              </a:graphicData>
            </a:graphic>
          </wp:inline>
        </w:drawing>
      </w:r>
    </w:p>
    <w:p w:rsidR="00EF1CB3" w:rsidRPr="00EF1CB3" w:rsidRDefault="00EF1CB3" w:rsidP="00EF1CB3">
      <w:pPr>
        <w:autoSpaceDE w:val="0"/>
        <w:autoSpaceDN w:val="0"/>
        <w:adjustRightInd w:val="0"/>
        <w:spacing w:after="0" w:line="240" w:lineRule="auto"/>
        <w:rPr>
          <w:rFonts w:ascii="Arial" w:hAnsi="Arial" w:cs="Arial"/>
          <w:color w:val="000000"/>
          <w:sz w:val="24"/>
          <w:szCs w:val="24"/>
        </w:rPr>
      </w:pPr>
    </w:p>
    <w:p w:rsidR="00D77CF3" w:rsidRDefault="00EF1CB3" w:rsidP="00EF1CB3">
      <w:pPr>
        <w:rPr>
          <w:rFonts w:ascii="Arial" w:hAnsi="Arial" w:cs="Arial"/>
          <w:b/>
          <w:bCs/>
          <w:color w:val="000000"/>
          <w:sz w:val="28"/>
          <w:szCs w:val="28"/>
          <w:u w:val="single"/>
        </w:rPr>
      </w:pPr>
      <w:r w:rsidRPr="00EF1CB3">
        <w:rPr>
          <w:rFonts w:ascii="Arial" w:hAnsi="Arial" w:cs="Arial"/>
          <w:sz w:val="24"/>
          <w:szCs w:val="24"/>
        </w:rPr>
        <w:t xml:space="preserve"> </w:t>
      </w:r>
      <w:r w:rsidRPr="00EF1CB3">
        <w:rPr>
          <w:rFonts w:ascii="Arial" w:hAnsi="Arial" w:cs="Arial"/>
          <w:b/>
          <w:bCs/>
          <w:color w:val="000000"/>
          <w:sz w:val="28"/>
          <w:szCs w:val="28"/>
          <w:u w:val="single"/>
        </w:rPr>
        <w:t>LA EVOLUCION DE LA RENTABILIDAD DE LOS CLIENTES CON UN ANALISIS DE RENTABILIDAD POR TIPO DE CLIENTE Y SIN ESTE ANALISIS</w:t>
      </w:r>
    </w:p>
    <w:p w:rsidR="00EF1CB3" w:rsidRDefault="00EF1CB3" w:rsidP="00EF1CB3">
      <w:pPr>
        <w:rPr>
          <w:rFonts w:ascii="Arial" w:hAnsi="Arial" w:cs="Arial"/>
          <w:b/>
          <w:bCs/>
          <w:color w:val="000000"/>
          <w:sz w:val="28"/>
          <w:szCs w:val="28"/>
          <w:u w:val="single"/>
        </w:rPr>
      </w:pPr>
    </w:p>
    <w:p w:rsidR="00EF1CB3" w:rsidRPr="00EF1CB3" w:rsidRDefault="00EF1CB3" w:rsidP="00EF1CB3">
      <w:pPr>
        <w:autoSpaceDE w:val="0"/>
        <w:autoSpaceDN w:val="0"/>
        <w:adjustRightInd w:val="0"/>
        <w:spacing w:after="0" w:line="240" w:lineRule="auto"/>
        <w:rPr>
          <w:rFonts w:ascii="Arial" w:hAnsi="Arial" w:cs="Arial"/>
          <w:color w:val="000000"/>
          <w:sz w:val="24"/>
          <w:szCs w:val="24"/>
        </w:rPr>
      </w:pPr>
    </w:p>
    <w:p w:rsidR="00EF1CB3" w:rsidRDefault="00EF1CB3" w:rsidP="00EF1CB3">
      <w:pPr>
        <w:rPr>
          <w:rFonts w:ascii="Arial" w:hAnsi="Arial" w:cs="Arial"/>
          <w:color w:val="000000"/>
          <w:sz w:val="23"/>
          <w:szCs w:val="23"/>
        </w:rPr>
      </w:pPr>
      <w:r w:rsidRPr="00EF1CB3">
        <w:rPr>
          <w:rFonts w:ascii="Arial" w:hAnsi="Arial" w:cs="Arial"/>
          <w:sz w:val="24"/>
          <w:szCs w:val="24"/>
        </w:rPr>
        <w:t xml:space="preserve"> </w:t>
      </w:r>
      <w:r w:rsidRPr="00EF1CB3">
        <w:rPr>
          <w:rFonts w:ascii="Arial" w:hAnsi="Arial" w:cs="Arial"/>
          <w:color w:val="000000"/>
          <w:sz w:val="23"/>
          <w:szCs w:val="23"/>
        </w:rPr>
        <w:t>A continuación se muestra un ejemplo del valor del análisis de Rentabilidad por Tipo de Cliente, partiendo de una misma situación (Año 0), en el que los clientes son separados según su rentabilidad, se muestra una simulación de la evolución de la rentabilidad bajo dos supuestos:</w:t>
      </w:r>
    </w:p>
    <w:p w:rsidR="00EF1CB3" w:rsidRPr="00EF1CB3" w:rsidRDefault="00EF1CB3" w:rsidP="00EF1CB3">
      <w:pPr>
        <w:autoSpaceDE w:val="0"/>
        <w:autoSpaceDN w:val="0"/>
        <w:adjustRightInd w:val="0"/>
        <w:spacing w:after="0" w:line="240" w:lineRule="auto"/>
        <w:rPr>
          <w:rFonts w:ascii="Arial" w:hAnsi="Arial" w:cs="Arial"/>
          <w:color w:val="000000"/>
          <w:sz w:val="24"/>
          <w:szCs w:val="24"/>
        </w:rPr>
      </w:pPr>
    </w:p>
    <w:p w:rsidR="00EF1CB3" w:rsidRPr="00EF1CB3" w:rsidRDefault="00EF1CB3" w:rsidP="00EF1CB3">
      <w:pPr>
        <w:autoSpaceDE w:val="0"/>
        <w:autoSpaceDN w:val="0"/>
        <w:adjustRightInd w:val="0"/>
        <w:spacing w:after="0" w:line="240" w:lineRule="auto"/>
        <w:rPr>
          <w:rFonts w:ascii="Arial" w:hAnsi="Arial" w:cs="Arial"/>
          <w:color w:val="000000"/>
          <w:sz w:val="24"/>
          <w:szCs w:val="24"/>
        </w:rPr>
      </w:pPr>
      <w:r w:rsidRPr="00EF1CB3">
        <w:rPr>
          <w:rFonts w:ascii="Arial" w:hAnsi="Arial" w:cs="Arial"/>
          <w:color w:val="000000"/>
          <w:sz w:val="24"/>
          <w:szCs w:val="24"/>
        </w:rPr>
        <w:t xml:space="preserve"> </w:t>
      </w:r>
    </w:p>
    <w:p w:rsidR="00EF1CB3" w:rsidRPr="00EF1CB3" w:rsidRDefault="00EF1CB3" w:rsidP="00EF1CB3">
      <w:pPr>
        <w:pStyle w:val="Prrafodelista"/>
        <w:numPr>
          <w:ilvl w:val="0"/>
          <w:numId w:val="1"/>
        </w:numPr>
        <w:autoSpaceDE w:val="0"/>
        <w:autoSpaceDN w:val="0"/>
        <w:adjustRightInd w:val="0"/>
        <w:spacing w:after="0" w:line="240" w:lineRule="auto"/>
        <w:jc w:val="both"/>
        <w:rPr>
          <w:rFonts w:ascii="Arial" w:hAnsi="Arial" w:cs="Arial"/>
          <w:color w:val="000000"/>
          <w:sz w:val="23"/>
          <w:szCs w:val="23"/>
        </w:rPr>
      </w:pPr>
      <w:r w:rsidRPr="00EF1CB3">
        <w:rPr>
          <w:rFonts w:ascii="Arial" w:hAnsi="Arial" w:cs="Arial"/>
          <w:b/>
          <w:bCs/>
          <w:color w:val="000000"/>
          <w:sz w:val="23"/>
          <w:szCs w:val="23"/>
        </w:rPr>
        <w:t xml:space="preserve">EXISTE UN ANALISIS DE RENTABILIDAD POR TIPO DE CLIENTE </w:t>
      </w:r>
      <w:r w:rsidRPr="00EF1CB3">
        <w:rPr>
          <w:rFonts w:ascii="Arial" w:hAnsi="Arial" w:cs="Arial"/>
          <w:color w:val="000000"/>
          <w:sz w:val="23"/>
          <w:szCs w:val="23"/>
        </w:rPr>
        <w:t xml:space="preserve">Este análisis permite un conocimiento de porqué los clientes son rentables, así como adoptar las medidas comerciales, de precios, ajuste de retribuciones a intermediarios, ajustes de costes, relacionados con cada tipología de cliente. </w:t>
      </w:r>
    </w:p>
    <w:p w:rsidR="00EF1CB3" w:rsidRDefault="00EF1CB3" w:rsidP="00EF1CB3">
      <w:pPr>
        <w:autoSpaceDE w:val="0"/>
        <w:autoSpaceDN w:val="0"/>
        <w:adjustRightInd w:val="0"/>
        <w:spacing w:after="0" w:line="240" w:lineRule="auto"/>
        <w:jc w:val="both"/>
        <w:rPr>
          <w:rFonts w:ascii="Arial" w:hAnsi="Arial" w:cs="Arial"/>
          <w:color w:val="000000"/>
          <w:sz w:val="23"/>
          <w:szCs w:val="23"/>
        </w:rPr>
      </w:pPr>
    </w:p>
    <w:p w:rsidR="00EF1CB3" w:rsidRDefault="00EF1CB3" w:rsidP="00EF1CB3">
      <w:pPr>
        <w:autoSpaceDE w:val="0"/>
        <w:autoSpaceDN w:val="0"/>
        <w:adjustRightInd w:val="0"/>
        <w:spacing w:after="0" w:line="240" w:lineRule="auto"/>
        <w:jc w:val="both"/>
        <w:rPr>
          <w:rFonts w:ascii="Arial" w:hAnsi="Arial" w:cs="Arial"/>
          <w:color w:val="000000"/>
          <w:sz w:val="23"/>
          <w:szCs w:val="23"/>
        </w:rPr>
      </w:pPr>
      <w:r>
        <w:rPr>
          <w:rFonts w:ascii="Arial" w:hAnsi="Arial" w:cs="Arial"/>
          <w:noProof/>
          <w:color w:val="000000"/>
          <w:sz w:val="23"/>
          <w:szCs w:val="23"/>
          <w:lang w:eastAsia="es-ES"/>
        </w:rPr>
        <w:drawing>
          <wp:inline distT="0" distB="0" distL="0" distR="0">
            <wp:extent cx="5400675" cy="236220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400675" cy="2362200"/>
                    </a:xfrm>
                    <a:prstGeom prst="rect">
                      <a:avLst/>
                    </a:prstGeom>
                    <a:noFill/>
                    <a:ln w="9525">
                      <a:noFill/>
                      <a:miter lim="800000"/>
                      <a:headEnd/>
                      <a:tailEnd/>
                    </a:ln>
                  </pic:spPr>
                </pic:pic>
              </a:graphicData>
            </a:graphic>
          </wp:inline>
        </w:drawing>
      </w:r>
    </w:p>
    <w:p w:rsidR="00EF1CB3" w:rsidRDefault="00EF1CB3" w:rsidP="00EF1CB3">
      <w:pPr>
        <w:autoSpaceDE w:val="0"/>
        <w:autoSpaceDN w:val="0"/>
        <w:adjustRightInd w:val="0"/>
        <w:spacing w:after="0" w:line="240" w:lineRule="auto"/>
        <w:jc w:val="both"/>
        <w:rPr>
          <w:rFonts w:ascii="Arial" w:hAnsi="Arial" w:cs="Arial"/>
          <w:color w:val="000000"/>
          <w:sz w:val="23"/>
          <w:szCs w:val="23"/>
        </w:rPr>
      </w:pPr>
    </w:p>
    <w:p w:rsidR="00EF1CB3" w:rsidRPr="00EF1CB3" w:rsidRDefault="00EF1CB3" w:rsidP="00EF1CB3">
      <w:pPr>
        <w:autoSpaceDE w:val="0"/>
        <w:autoSpaceDN w:val="0"/>
        <w:adjustRightInd w:val="0"/>
        <w:spacing w:after="0" w:line="240" w:lineRule="auto"/>
        <w:jc w:val="both"/>
        <w:rPr>
          <w:rFonts w:ascii="Arial" w:hAnsi="Arial" w:cs="Arial"/>
          <w:color w:val="000000"/>
          <w:sz w:val="23"/>
          <w:szCs w:val="23"/>
        </w:rPr>
      </w:pPr>
      <w:r>
        <w:rPr>
          <w:rFonts w:ascii="Arial" w:hAnsi="Arial" w:cs="Arial"/>
          <w:noProof/>
          <w:color w:val="000000"/>
          <w:sz w:val="23"/>
          <w:szCs w:val="23"/>
          <w:lang w:eastAsia="es-ES"/>
        </w:rPr>
        <w:lastRenderedPageBreak/>
        <w:drawing>
          <wp:inline distT="0" distB="0" distL="0" distR="0">
            <wp:extent cx="5391150" cy="35623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391150" cy="3562350"/>
                    </a:xfrm>
                    <a:prstGeom prst="rect">
                      <a:avLst/>
                    </a:prstGeom>
                    <a:noFill/>
                    <a:ln w="9525">
                      <a:noFill/>
                      <a:miter lim="800000"/>
                      <a:headEnd/>
                      <a:tailEnd/>
                    </a:ln>
                  </pic:spPr>
                </pic:pic>
              </a:graphicData>
            </a:graphic>
          </wp:inline>
        </w:drawing>
      </w:r>
    </w:p>
    <w:p w:rsidR="00EF1CB3" w:rsidRPr="00EF1CB3" w:rsidRDefault="00EF1CB3" w:rsidP="00EF1CB3">
      <w:pPr>
        <w:autoSpaceDE w:val="0"/>
        <w:autoSpaceDN w:val="0"/>
        <w:adjustRightInd w:val="0"/>
        <w:spacing w:after="0" w:line="240" w:lineRule="auto"/>
        <w:rPr>
          <w:rFonts w:ascii="Arial" w:hAnsi="Arial" w:cs="Arial"/>
          <w:color w:val="000000"/>
          <w:sz w:val="24"/>
          <w:szCs w:val="24"/>
        </w:rPr>
      </w:pPr>
    </w:p>
    <w:p w:rsidR="00EF1CB3" w:rsidRPr="00EF1CB3" w:rsidRDefault="00EF1CB3" w:rsidP="00EF1CB3">
      <w:pPr>
        <w:autoSpaceDE w:val="0"/>
        <w:autoSpaceDN w:val="0"/>
        <w:adjustRightInd w:val="0"/>
        <w:spacing w:after="0" w:line="240" w:lineRule="auto"/>
        <w:ind w:left="720"/>
        <w:jc w:val="both"/>
        <w:rPr>
          <w:rFonts w:ascii="Arial" w:hAnsi="Arial" w:cs="Arial"/>
          <w:color w:val="000000"/>
          <w:sz w:val="23"/>
          <w:szCs w:val="23"/>
        </w:rPr>
      </w:pPr>
      <w:r w:rsidRPr="00EF1CB3">
        <w:rPr>
          <w:rFonts w:ascii="Arial" w:hAnsi="Arial" w:cs="Arial"/>
          <w:b/>
          <w:bCs/>
          <w:color w:val="000000"/>
          <w:sz w:val="23"/>
          <w:szCs w:val="23"/>
        </w:rPr>
        <w:t xml:space="preserve">B) NO EXISTE UN ANALISIS DE RENTABILIDAD POR TIPO DE CLIENTE </w:t>
      </w:r>
      <w:r w:rsidRPr="00EF1CB3">
        <w:rPr>
          <w:rFonts w:ascii="Arial" w:hAnsi="Arial" w:cs="Arial"/>
          <w:color w:val="000000"/>
          <w:sz w:val="23"/>
          <w:szCs w:val="23"/>
        </w:rPr>
        <w:t xml:space="preserve">En este caso, la explotación hotelera no conoce la rentabilidad de cada tipología de cliente. Una simulación de la evolución sería: </w:t>
      </w:r>
    </w:p>
    <w:p w:rsidR="00EF1CB3" w:rsidRDefault="00EF1CB3" w:rsidP="00EF1CB3">
      <w:pPr>
        <w:rPr>
          <w:sz w:val="24"/>
          <w:szCs w:val="24"/>
        </w:rPr>
      </w:pPr>
    </w:p>
    <w:p w:rsidR="00EF1CB3" w:rsidRDefault="00EF1CB3" w:rsidP="00EF1CB3">
      <w:pPr>
        <w:rPr>
          <w:sz w:val="24"/>
          <w:szCs w:val="24"/>
        </w:rPr>
      </w:pPr>
      <w:r>
        <w:rPr>
          <w:noProof/>
          <w:sz w:val="24"/>
          <w:szCs w:val="24"/>
          <w:lang w:eastAsia="es-ES"/>
        </w:rPr>
        <w:drawing>
          <wp:inline distT="0" distB="0" distL="0" distR="0">
            <wp:extent cx="5400675" cy="2152650"/>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400675" cy="2152650"/>
                    </a:xfrm>
                    <a:prstGeom prst="rect">
                      <a:avLst/>
                    </a:prstGeom>
                    <a:noFill/>
                    <a:ln w="9525">
                      <a:noFill/>
                      <a:miter lim="800000"/>
                      <a:headEnd/>
                      <a:tailEnd/>
                    </a:ln>
                  </pic:spPr>
                </pic:pic>
              </a:graphicData>
            </a:graphic>
          </wp:inline>
        </w:drawing>
      </w:r>
    </w:p>
    <w:p w:rsidR="00EF1CB3" w:rsidRDefault="00EF1CB3" w:rsidP="00EF1CB3">
      <w:pPr>
        <w:rPr>
          <w:sz w:val="24"/>
          <w:szCs w:val="24"/>
        </w:rPr>
      </w:pPr>
    </w:p>
    <w:p w:rsidR="00EF1CB3" w:rsidRDefault="00EF1CB3" w:rsidP="00EF1CB3">
      <w:pPr>
        <w:rPr>
          <w:sz w:val="24"/>
          <w:szCs w:val="24"/>
        </w:rPr>
      </w:pPr>
    </w:p>
    <w:p w:rsidR="00EF1CB3" w:rsidRDefault="00EF1CB3" w:rsidP="00EF1CB3">
      <w:pPr>
        <w:rPr>
          <w:sz w:val="24"/>
          <w:szCs w:val="24"/>
        </w:rPr>
      </w:pPr>
    </w:p>
    <w:p w:rsidR="00EF1CB3" w:rsidRDefault="00EF1CB3" w:rsidP="00EF1CB3">
      <w:pPr>
        <w:rPr>
          <w:sz w:val="24"/>
          <w:szCs w:val="24"/>
        </w:rPr>
      </w:pPr>
    </w:p>
    <w:p w:rsidR="00EF1CB3" w:rsidRDefault="00EF1CB3" w:rsidP="00EF1CB3">
      <w:pPr>
        <w:rPr>
          <w:sz w:val="24"/>
          <w:szCs w:val="24"/>
        </w:rPr>
      </w:pPr>
    </w:p>
    <w:p w:rsidR="00EF1CB3" w:rsidRDefault="00EF1CB3" w:rsidP="00EF1CB3">
      <w:pPr>
        <w:rPr>
          <w:sz w:val="24"/>
          <w:szCs w:val="24"/>
        </w:rPr>
      </w:pPr>
    </w:p>
    <w:p w:rsidR="00EF1CB3" w:rsidRDefault="00EF1CB3" w:rsidP="00EF1CB3">
      <w:pPr>
        <w:rPr>
          <w:sz w:val="24"/>
          <w:szCs w:val="24"/>
        </w:rPr>
      </w:pPr>
      <w:r>
        <w:rPr>
          <w:noProof/>
          <w:sz w:val="24"/>
          <w:szCs w:val="24"/>
          <w:lang w:eastAsia="es-ES"/>
        </w:rPr>
        <w:lastRenderedPageBreak/>
        <w:drawing>
          <wp:inline distT="0" distB="0" distL="0" distR="0">
            <wp:extent cx="5400675" cy="360045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400675" cy="3600450"/>
                    </a:xfrm>
                    <a:prstGeom prst="rect">
                      <a:avLst/>
                    </a:prstGeom>
                    <a:noFill/>
                    <a:ln w="9525">
                      <a:noFill/>
                      <a:miter lim="800000"/>
                      <a:headEnd/>
                      <a:tailEnd/>
                    </a:ln>
                  </pic:spPr>
                </pic:pic>
              </a:graphicData>
            </a:graphic>
          </wp:inline>
        </w:drawing>
      </w:r>
    </w:p>
    <w:p w:rsidR="00EF1CB3" w:rsidRDefault="00EF1CB3" w:rsidP="00EF1CB3">
      <w:pPr>
        <w:rPr>
          <w:color w:val="000000"/>
          <w:sz w:val="23"/>
          <w:szCs w:val="23"/>
        </w:rPr>
      </w:pPr>
      <w:r>
        <w:rPr>
          <w:color w:val="000000"/>
          <w:sz w:val="23"/>
          <w:szCs w:val="23"/>
        </w:rPr>
        <w:t>Se puede observar que, con el tiempo, todos los clientes tienden a igualar su rentabilidad, debido a:</w:t>
      </w:r>
    </w:p>
    <w:p w:rsidR="00EF1CB3" w:rsidRDefault="00EF1CB3" w:rsidP="00EF1CB3">
      <w:pPr>
        <w:rPr>
          <w:sz w:val="24"/>
          <w:szCs w:val="24"/>
        </w:rPr>
      </w:pPr>
      <w:r>
        <w:rPr>
          <w:noProof/>
          <w:sz w:val="24"/>
          <w:szCs w:val="24"/>
          <w:lang w:eastAsia="es-ES"/>
        </w:rPr>
        <w:drawing>
          <wp:inline distT="0" distB="0" distL="0" distR="0">
            <wp:extent cx="5400675" cy="3448050"/>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400675" cy="3448050"/>
                    </a:xfrm>
                    <a:prstGeom prst="rect">
                      <a:avLst/>
                    </a:prstGeom>
                    <a:noFill/>
                    <a:ln w="9525">
                      <a:noFill/>
                      <a:miter lim="800000"/>
                      <a:headEnd/>
                      <a:tailEnd/>
                    </a:ln>
                  </pic:spPr>
                </pic:pic>
              </a:graphicData>
            </a:graphic>
          </wp:inline>
        </w:drawing>
      </w: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Pr="00562E3F" w:rsidRDefault="00562E3F" w:rsidP="00562E3F">
      <w:pPr>
        <w:autoSpaceDE w:val="0"/>
        <w:autoSpaceDN w:val="0"/>
        <w:adjustRightInd w:val="0"/>
        <w:spacing w:after="0" w:line="240" w:lineRule="auto"/>
        <w:rPr>
          <w:rFonts w:ascii="Arial" w:hAnsi="Arial" w:cs="Arial"/>
          <w:color w:val="000000"/>
          <w:sz w:val="24"/>
          <w:szCs w:val="24"/>
        </w:rPr>
      </w:pPr>
    </w:p>
    <w:p w:rsidR="00562E3F" w:rsidRDefault="00562E3F" w:rsidP="00562E3F">
      <w:pPr>
        <w:autoSpaceDE w:val="0"/>
        <w:autoSpaceDN w:val="0"/>
        <w:adjustRightInd w:val="0"/>
        <w:spacing w:after="0" w:line="240" w:lineRule="auto"/>
        <w:ind w:left="720" w:hanging="360"/>
        <w:jc w:val="both"/>
        <w:rPr>
          <w:rFonts w:ascii="Arial" w:hAnsi="Arial" w:cs="Arial"/>
          <w:b/>
          <w:bCs/>
          <w:color w:val="000000"/>
          <w:sz w:val="23"/>
          <w:szCs w:val="23"/>
        </w:rPr>
      </w:pPr>
      <w:r w:rsidRPr="00562E3F">
        <w:rPr>
          <w:rFonts w:ascii="Arial" w:hAnsi="Arial" w:cs="Arial"/>
          <w:b/>
          <w:bCs/>
          <w:color w:val="000000"/>
          <w:sz w:val="23"/>
          <w:szCs w:val="23"/>
        </w:rPr>
        <w:t xml:space="preserve">CLIENTES CON GRAN RENTABILIDAD </w:t>
      </w:r>
    </w:p>
    <w:p w:rsidR="00562E3F" w:rsidRDefault="00562E3F" w:rsidP="00562E3F">
      <w:pPr>
        <w:autoSpaceDE w:val="0"/>
        <w:autoSpaceDN w:val="0"/>
        <w:adjustRightInd w:val="0"/>
        <w:spacing w:after="0" w:line="240" w:lineRule="auto"/>
        <w:ind w:left="720" w:hanging="360"/>
        <w:jc w:val="both"/>
        <w:rPr>
          <w:rFonts w:ascii="Arial" w:hAnsi="Arial" w:cs="Arial"/>
          <w:b/>
          <w:bCs/>
          <w:color w:val="000000"/>
          <w:sz w:val="23"/>
          <w:szCs w:val="23"/>
        </w:rPr>
      </w:pPr>
    </w:p>
    <w:p w:rsidR="00562E3F" w:rsidRPr="00562E3F" w:rsidRDefault="00562E3F" w:rsidP="00562E3F">
      <w:pPr>
        <w:autoSpaceDE w:val="0"/>
        <w:autoSpaceDN w:val="0"/>
        <w:adjustRightInd w:val="0"/>
        <w:spacing w:after="0" w:line="240" w:lineRule="auto"/>
        <w:ind w:left="720" w:hanging="360"/>
        <w:jc w:val="both"/>
        <w:rPr>
          <w:rFonts w:ascii="Arial" w:hAnsi="Arial" w:cs="Arial"/>
          <w:color w:val="000000"/>
          <w:sz w:val="23"/>
          <w:szCs w:val="23"/>
        </w:rPr>
      </w:pPr>
    </w:p>
    <w:p w:rsidR="00562E3F" w:rsidRDefault="00562E3F" w:rsidP="00EF1CB3">
      <w:pPr>
        <w:rPr>
          <w:sz w:val="24"/>
          <w:szCs w:val="24"/>
        </w:rPr>
      </w:pPr>
      <w:r>
        <w:rPr>
          <w:noProof/>
          <w:sz w:val="24"/>
          <w:szCs w:val="24"/>
          <w:lang w:eastAsia="es-ES"/>
        </w:rPr>
        <w:drawing>
          <wp:inline distT="0" distB="0" distL="0" distR="0">
            <wp:extent cx="5400675" cy="394335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400675" cy="3943350"/>
                    </a:xfrm>
                    <a:prstGeom prst="rect">
                      <a:avLst/>
                    </a:prstGeom>
                    <a:noFill/>
                    <a:ln w="9525">
                      <a:noFill/>
                      <a:miter lim="800000"/>
                      <a:headEnd/>
                      <a:tailEnd/>
                    </a:ln>
                  </pic:spPr>
                </pic:pic>
              </a:graphicData>
            </a:graphic>
          </wp:inline>
        </w:drawing>
      </w: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Default="00562E3F" w:rsidP="00EF1CB3">
      <w:pPr>
        <w:rPr>
          <w:sz w:val="24"/>
          <w:szCs w:val="24"/>
        </w:rPr>
      </w:pPr>
    </w:p>
    <w:p w:rsidR="00562E3F" w:rsidRPr="00562E3F" w:rsidRDefault="00562E3F" w:rsidP="00562E3F">
      <w:pPr>
        <w:autoSpaceDE w:val="0"/>
        <w:autoSpaceDN w:val="0"/>
        <w:adjustRightInd w:val="0"/>
        <w:spacing w:after="0" w:line="240" w:lineRule="auto"/>
        <w:rPr>
          <w:rFonts w:ascii="Arial" w:hAnsi="Arial" w:cs="Arial"/>
          <w:color w:val="000000"/>
          <w:sz w:val="24"/>
          <w:szCs w:val="24"/>
        </w:rPr>
      </w:pPr>
    </w:p>
    <w:p w:rsidR="00562E3F" w:rsidRDefault="00562E3F" w:rsidP="00562E3F">
      <w:pPr>
        <w:autoSpaceDE w:val="0"/>
        <w:autoSpaceDN w:val="0"/>
        <w:adjustRightInd w:val="0"/>
        <w:spacing w:after="0" w:line="240" w:lineRule="auto"/>
        <w:ind w:left="720" w:hanging="360"/>
        <w:jc w:val="both"/>
        <w:rPr>
          <w:rFonts w:ascii="Arial" w:hAnsi="Arial" w:cs="Arial"/>
          <w:b/>
          <w:bCs/>
          <w:color w:val="000000"/>
          <w:sz w:val="23"/>
          <w:szCs w:val="23"/>
        </w:rPr>
      </w:pPr>
      <w:r w:rsidRPr="00562E3F">
        <w:rPr>
          <w:rFonts w:ascii="Arial" w:hAnsi="Arial" w:cs="Arial"/>
          <w:b/>
          <w:bCs/>
          <w:color w:val="000000"/>
          <w:sz w:val="23"/>
          <w:szCs w:val="23"/>
        </w:rPr>
        <w:t xml:space="preserve">CLIENTES SIN RENTABILIDAD </w:t>
      </w:r>
    </w:p>
    <w:p w:rsidR="00562E3F" w:rsidRDefault="00562E3F" w:rsidP="00562E3F">
      <w:pPr>
        <w:autoSpaceDE w:val="0"/>
        <w:autoSpaceDN w:val="0"/>
        <w:adjustRightInd w:val="0"/>
        <w:spacing w:after="0" w:line="240" w:lineRule="auto"/>
        <w:ind w:left="720" w:hanging="360"/>
        <w:jc w:val="both"/>
        <w:rPr>
          <w:rFonts w:ascii="Arial" w:hAnsi="Arial" w:cs="Arial"/>
          <w:b/>
          <w:bCs/>
          <w:color w:val="000000"/>
          <w:sz w:val="23"/>
          <w:szCs w:val="23"/>
        </w:rPr>
      </w:pPr>
    </w:p>
    <w:p w:rsidR="00562E3F" w:rsidRPr="00562E3F" w:rsidRDefault="00562E3F" w:rsidP="00562E3F">
      <w:pPr>
        <w:autoSpaceDE w:val="0"/>
        <w:autoSpaceDN w:val="0"/>
        <w:adjustRightInd w:val="0"/>
        <w:spacing w:after="0" w:line="240" w:lineRule="auto"/>
        <w:ind w:left="720" w:hanging="360"/>
        <w:jc w:val="both"/>
        <w:rPr>
          <w:rFonts w:ascii="Arial" w:hAnsi="Arial" w:cs="Arial"/>
          <w:color w:val="000000"/>
          <w:sz w:val="23"/>
          <w:szCs w:val="23"/>
        </w:rPr>
      </w:pPr>
    </w:p>
    <w:p w:rsidR="00562E3F" w:rsidRPr="00D77CF3" w:rsidRDefault="00562E3F" w:rsidP="00EF1CB3">
      <w:pPr>
        <w:rPr>
          <w:sz w:val="24"/>
          <w:szCs w:val="24"/>
        </w:rPr>
      </w:pPr>
      <w:r>
        <w:rPr>
          <w:noProof/>
          <w:sz w:val="24"/>
          <w:szCs w:val="24"/>
          <w:lang w:eastAsia="es-ES"/>
        </w:rPr>
        <w:drawing>
          <wp:inline distT="0" distB="0" distL="0" distR="0">
            <wp:extent cx="5391150" cy="418147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391150" cy="4181475"/>
                    </a:xfrm>
                    <a:prstGeom prst="rect">
                      <a:avLst/>
                    </a:prstGeom>
                    <a:noFill/>
                    <a:ln w="9525">
                      <a:noFill/>
                      <a:miter lim="800000"/>
                      <a:headEnd/>
                      <a:tailEnd/>
                    </a:ln>
                  </pic:spPr>
                </pic:pic>
              </a:graphicData>
            </a:graphic>
          </wp:inline>
        </w:drawing>
      </w:r>
    </w:p>
    <w:sectPr w:rsidR="00562E3F" w:rsidRPr="00D77CF3" w:rsidSect="00EF1C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21919"/>
    <w:multiLevelType w:val="hybridMultilevel"/>
    <w:tmpl w:val="DE76DDE8"/>
    <w:lvl w:ilvl="0" w:tplc="5E1240A8">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77CF3"/>
    <w:rsid w:val="00355DCC"/>
    <w:rsid w:val="0039398D"/>
    <w:rsid w:val="004C28AD"/>
    <w:rsid w:val="00562E3F"/>
    <w:rsid w:val="00D77CF3"/>
    <w:rsid w:val="00EF1C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7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CF3"/>
    <w:rPr>
      <w:rFonts w:ascii="Tahoma" w:hAnsi="Tahoma" w:cs="Tahoma"/>
      <w:sz w:val="16"/>
      <w:szCs w:val="16"/>
    </w:rPr>
  </w:style>
  <w:style w:type="paragraph" w:customStyle="1" w:styleId="Default">
    <w:name w:val="Default"/>
    <w:rsid w:val="00D77CF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F1C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uhu</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uhu</dc:creator>
  <cp:keywords/>
  <dc:description/>
  <cp:lastModifiedBy>uhu</cp:lastModifiedBy>
  <cp:revision>2</cp:revision>
  <dcterms:created xsi:type="dcterms:W3CDTF">2012-05-17T08:43:00Z</dcterms:created>
  <dcterms:modified xsi:type="dcterms:W3CDTF">2012-05-17T09:16:00Z</dcterms:modified>
</cp:coreProperties>
</file>